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E9" w:rsidRDefault="009542E9" w:rsidP="00C42E8E">
      <w:pPr>
        <w:pStyle w:val="Style3"/>
        <w:widowControl/>
        <w:shd w:val="clear" w:color="auto" w:fill="FFFFFF"/>
        <w:spacing w:line="240" w:lineRule="auto"/>
        <w:rPr>
          <w:rStyle w:val="FontStyle12"/>
          <w:lang w:val="fr-FR" w:eastAsia="fr-FR"/>
        </w:rPr>
      </w:pPr>
      <w:bookmarkStart w:id="0" w:name="_GoBack"/>
      <w:bookmarkEnd w:id="0"/>
      <w:r>
        <w:rPr>
          <w:rStyle w:val="FontStyle12"/>
          <w:lang w:val="fr-FR" w:eastAsia="fr-FR"/>
        </w:rPr>
        <w:t>TRIBUNAL</w:t>
      </w:r>
    </w:p>
    <w:p w:rsidR="009542E9" w:rsidRDefault="009542E9" w:rsidP="00C42E8E">
      <w:pPr>
        <w:pStyle w:val="Style3"/>
        <w:widowControl/>
        <w:shd w:val="clear" w:color="auto" w:fill="FFFFFF"/>
        <w:rPr>
          <w:rStyle w:val="FontStyle12"/>
          <w:lang w:val="fr-FR" w:eastAsia="en-US"/>
        </w:rPr>
      </w:pPr>
      <w:r>
        <w:rPr>
          <w:rStyle w:val="FontStyle12"/>
          <w:lang w:val="fr-FR" w:eastAsia="en-US"/>
        </w:rPr>
        <w:t>DE PREMIERE INSTANCE</w:t>
      </w:r>
    </w:p>
    <w:p w:rsidR="00C42E8E" w:rsidRDefault="009542E9" w:rsidP="00C42E8E">
      <w:pPr>
        <w:pStyle w:val="Style4"/>
        <w:widowControl/>
        <w:shd w:val="clear" w:color="auto" w:fill="FFFFFF"/>
        <w:ind w:left="29" w:firstLine="0"/>
        <w:rPr>
          <w:rStyle w:val="FontStyle13"/>
          <w:lang w:val="fr-FR" w:eastAsia="fr-FR"/>
        </w:rPr>
      </w:pPr>
      <w:r>
        <w:rPr>
          <w:rStyle w:val="FontStyle12"/>
          <w:lang w:val="fr-FR" w:eastAsia="fr-FR"/>
        </w:rPr>
        <w:t>FRANCOPHONE</w:t>
      </w:r>
    </w:p>
    <w:p w:rsidR="009542E9" w:rsidRDefault="009542E9" w:rsidP="00C42E8E">
      <w:pPr>
        <w:pStyle w:val="Style4"/>
        <w:widowControl/>
        <w:shd w:val="clear" w:color="auto" w:fill="FFFFFF"/>
        <w:ind w:firstLine="0"/>
        <w:rPr>
          <w:rStyle w:val="FontStyle12"/>
          <w:lang w:val="fr-FR" w:eastAsia="fr-FR"/>
        </w:rPr>
      </w:pPr>
      <w:r>
        <w:rPr>
          <w:rStyle w:val="FontStyle12"/>
          <w:lang w:val="fr-FR" w:eastAsia="fr-FR"/>
        </w:rPr>
        <w:t>DE</w:t>
      </w:r>
      <w:r w:rsidR="00C42E8E">
        <w:rPr>
          <w:rStyle w:val="FontStyle12"/>
          <w:lang w:val="fr-FR" w:eastAsia="fr-FR"/>
        </w:rPr>
        <w:t xml:space="preserve"> </w:t>
      </w:r>
      <w:r>
        <w:rPr>
          <w:rStyle w:val="FontStyle12"/>
          <w:lang w:val="fr-FR" w:eastAsia="fr-FR"/>
        </w:rPr>
        <w:t>BRUXELLES</w:t>
      </w:r>
    </w:p>
    <w:p w:rsidR="009542E9" w:rsidRDefault="009542E9">
      <w:pPr>
        <w:pStyle w:val="Style2"/>
        <w:widowControl/>
        <w:shd w:val="clear" w:color="auto" w:fill="FFFFFF"/>
        <w:spacing w:line="240" w:lineRule="exact"/>
        <w:rPr>
          <w:sz w:val="20"/>
          <w:szCs w:val="20"/>
        </w:rPr>
      </w:pPr>
      <w:r>
        <w:rPr>
          <w:rStyle w:val="FontStyle12"/>
          <w:lang w:val="fr-FR" w:eastAsia="fr-FR"/>
        </w:rPr>
        <w:br w:type="column"/>
      </w:r>
    </w:p>
    <w:p w:rsidR="009542E9" w:rsidRDefault="009542E9">
      <w:pPr>
        <w:pStyle w:val="Style2"/>
        <w:widowControl/>
        <w:shd w:val="clear" w:color="auto" w:fill="FFFFFF"/>
        <w:spacing w:line="240" w:lineRule="exact"/>
        <w:rPr>
          <w:sz w:val="20"/>
          <w:szCs w:val="20"/>
        </w:rPr>
      </w:pPr>
    </w:p>
    <w:p w:rsidR="009542E9" w:rsidRDefault="009542E9">
      <w:pPr>
        <w:pStyle w:val="Style2"/>
        <w:widowControl/>
        <w:shd w:val="clear" w:color="auto" w:fill="FFFFFF"/>
        <w:spacing w:line="240" w:lineRule="exact"/>
        <w:rPr>
          <w:sz w:val="20"/>
          <w:szCs w:val="20"/>
        </w:rPr>
      </w:pPr>
    </w:p>
    <w:p w:rsidR="009542E9" w:rsidRPr="00C42E8E" w:rsidRDefault="009542E9">
      <w:pPr>
        <w:pStyle w:val="Style2"/>
        <w:widowControl/>
        <w:shd w:val="clear" w:color="auto" w:fill="FFFFFF"/>
        <w:spacing w:before="48" w:line="240" w:lineRule="auto"/>
        <w:rPr>
          <w:rStyle w:val="FontStyle17"/>
          <w:lang w:eastAsia="fr-FR"/>
        </w:rPr>
      </w:pPr>
      <w:r>
        <w:rPr>
          <w:rStyle w:val="FontStyle12"/>
          <w:lang w:val="fr-FR" w:eastAsia="fr-FR"/>
        </w:rPr>
        <w:t xml:space="preserve">N° </w:t>
      </w:r>
      <w:r>
        <w:rPr>
          <w:rStyle w:val="FontStyle17"/>
          <w:lang w:val="fr-FR" w:eastAsia="fr-FR"/>
        </w:rPr>
        <w:t>de greffe</w:t>
      </w:r>
      <w:r w:rsidRPr="00C42E8E">
        <w:rPr>
          <w:rStyle w:val="FontStyle17"/>
          <w:lang w:eastAsia="fr-FR"/>
        </w:rPr>
        <w:t xml:space="preserve"> :</w:t>
      </w:r>
    </w:p>
    <w:p w:rsidR="009542E9" w:rsidRDefault="009542E9">
      <w:pPr>
        <w:pStyle w:val="Style2"/>
        <w:widowControl/>
        <w:shd w:val="clear" w:color="auto" w:fill="FFFFFF"/>
        <w:spacing w:line="240" w:lineRule="exact"/>
        <w:rPr>
          <w:sz w:val="20"/>
          <w:szCs w:val="20"/>
        </w:rPr>
      </w:pPr>
      <w:r w:rsidRPr="00C42E8E">
        <w:rPr>
          <w:rStyle w:val="FontStyle17"/>
          <w:lang w:eastAsia="fr-FR"/>
        </w:rPr>
        <w:br w:type="column"/>
      </w:r>
    </w:p>
    <w:p w:rsidR="009542E9" w:rsidRDefault="009542E9">
      <w:pPr>
        <w:pStyle w:val="Style2"/>
        <w:widowControl/>
        <w:shd w:val="clear" w:color="auto" w:fill="FFFFFF"/>
        <w:spacing w:line="240" w:lineRule="exact"/>
        <w:rPr>
          <w:sz w:val="20"/>
          <w:szCs w:val="20"/>
        </w:rPr>
      </w:pPr>
    </w:p>
    <w:p w:rsidR="009542E9" w:rsidRDefault="009542E9">
      <w:pPr>
        <w:pStyle w:val="Style2"/>
        <w:widowControl/>
        <w:shd w:val="clear" w:color="auto" w:fill="FFFFFF"/>
        <w:spacing w:line="240" w:lineRule="exact"/>
        <w:rPr>
          <w:sz w:val="20"/>
          <w:szCs w:val="20"/>
        </w:rPr>
      </w:pPr>
    </w:p>
    <w:p w:rsidR="009542E9" w:rsidRPr="00C42E8E" w:rsidRDefault="009542E9">
      <w:pPr>
        <w:pStyle w:val="Style2"/>
        <w:widowControl/>
        <w:shd w:val="clear" w:color="auto" w:fill="FFFFFF"/>
        <w:spacing w:before="139" w:line="240" w:lineRule="auto"/>
        <w:rPr>
          <w:rStyle w:val="FontStyle15"/>
          <w:lang w:eastAsia="en-US"/>
        </w:rPr>
        <w:sectPr w:rsidR="009542E9" w:rsidRPr="00C42E8E">
          <w:headerReference w:type="default" r:id="rId8"/>
          <w:headerReference w:type="first" r:id="rId9"/>
          <w:type w:val="continuous"/>
          <w:pgSz w:w="12240" w:h="15840"/>
          <w:pgMar w:top="1440" w:right="1964" w:bottom="720" w:left="3091" w:header="720" w:footer="720" w:gutter="0"/>
          <w:cols w:num="3" w:space="720" w:equalWidth="0">
            <w:col w:w="2424" w:space="1906"/>
            <w:col w:w="1209" w:space="643"/>
            <w:col w:w="1003"/>
          </w:cols>
          <w:noEndnote/>
          <w:titlePg/>
        </w:sectPr>
      </w:pPr>
    </w:p>
    <w:p w:rsidR="009542E9" w:rsidRDefault="009542E9">
      <w:pPr>
        <w:pStyle w:val="Style7"/>
        <w:widowControl/>
        <w:shd w:val="clear" w:color="auto" w:fill="FFFFFF"/>
        <w:spacing w:line="240" w:lineRule="exact"/>
        <w:ind w:right="4742"/>
        <w:rPr>
          <w:sz w:val="20"/>
          <w:szCs w:val="20"/>
        </w:rPr>
      </w:pPr>
    </w:p>
    <w:p w:rsidR="009542E9" w:rsidRDefault="009542E9">
      <w:pPr>
        <w:pStyle w:val="Style7"/>
        <w:widowControl/>
        <w:shd w:val="clear" w:color="auto" w:fill="FFFFFF"/>
        <w:spacing w:line="240" w:lineRule="exact"/>
        <w:ind w:right="4742"/>
        <w:rPr>
          <w:sz w:val="20"/>
          <w:szCs w:val="20"/>
        </w:rPr>
      </w:pPr>
    </w:p>
    <w:p w:rsidR="00C42E8E" w:rsidRDefault="009542E9">
      <w:pPr>
        <w:pStyle w:val="Style7"/>
        <w:widowControl/>
        <w:shd w:val="clear" w:color="auto" w:fill="FFFFFF"/>
        <w:spacing w:before="29" w:line="221" w:lineRule="exact"/>
        <w:ind w:right="4742"/>
        <w:rPr>
          <w:rStyle w:val="FontStyle14"/>
          <w:lang w:val="fr-FR" w:eastAsia="fr-FR"/>
        </w:rPr>
      </w:pPr>
      <w:r>
        <w:rPr>
          <w:rStyle w:val="FontStyle14"/>
          <w:lang w:val="fr-FR" w:eastAsia="fr-FR"/>
        </w:rPr>
        <w:t>Références du parquet</w:t>
      </w:r>
      <w:r w:rsidRPr="00C42E8E">
        <w:rPr>
          <w:rStyle w:val="FontStyle14"/>
          <w:lang w:eastAsia="fr-FR"/>
        </w:rPr>
        <w:t xml:space="preserve"> :</w:t>
      </w:r>
      <w:r>
        <w:rPr>
          <w:rStyle w:val="FontStyle14"/>
          <w:lang w:val="fr-FR" w:eastAsia="fr-FR"/>
        </w:rPr>
        <w:t xml:space="preserve"> </w:t>
      </w:r>
    </w:p>
    <w:p w:rsidR="00C42E8E" w:rsidRDefault="009542E9">
      <w:pPr>
        <w:pStyle w:val="Style7"/>
        <w:widowControl/>
        <w:shd w:val="clear" w:color="auto" w:fill="FFFFFF"/>
        <w:spacing w:before="29" w:line="221" w:lineRule="exact"/>
        <w:ind w:right="4742"/>
        <w:rPr>
          <w:rStyle w:val="FontStyle14"/>
          <w:lang w:val="fr-FR" w:eastAsia="fr-FR"/>
        </w:rPr>
      </w:pPr>
      <w:r>
        <w:rPr>
          <w:rStyle w:val="FontStyle14"/>
          <w:lang w:val="fr-FR" w:eastAsia="fr-FR"/>
        </w:rPr>
        <w:t>M.R.</w:t>
      </w:r>
      <w:r w:rsidRPr="00C42E8E">
        <w:rPr>
          <w:rStyle w:val="FontStyle14"/>
          <w:lang w:eastAsia="fr-FR"/>
        </w:rPr>
        <w:t xml:space="preserve"> :</w:t>
      </w:r>
      <w:r>
        <w:rPr>
          <w:rStyle w:val="FontStyle14"/>
          <w:lang w:val="fr-FR" w:eastAsia="fr-FR"/>
        </w:rPr>
        <w:t xml:space="preserve"> </w:t>
      </w:r>
    </w:p>
    <w:p w:rsidR="009542E9" w:rsidRPr="00C42E8E" w:rsidRDefault="009542E9">
      <w:pPr>
        <w:pStyle w:val="Style7"/>
        <w:widowControl/>
        <w:shd w:val="clear" w:color="auto" w:fill="FFFFFF"/>
        <w:spacing w:before="29" w:line="221" w:lineRule="exact"/>
        <w:ind w:right="4742"/>
        <w:rPr>
          <w:rStyle w:val="FontStyle14"/>
          <w:lang w:eastAsia="fr-FR"/>
        </w:rPr>
      </w:pPr>
      <w:r>
        <w:rPr>
          <w:rStyle w:val="FontStyle14"/>
          <w:lang w:val="fr-FR" w:eastAsia="fr-FR"/>
        </w:rPr>
        <w:t>J.I.</w:t>
      </w:r>
      <w:r w:rsidRPr="00C42E8E">
        <w:rPr>
          <w:rStyle w:val="FontStyle14"/>
          <w:lang w:eastAsia="fr-FR"/>
        </w:rPr>
        <w:t xml:space="preserve"> :</w:t>
      </w:r>
      <w:r>
        <w:rPr>
          <w:rStyle w:val="FontStyle14"/>
          <w:lang w:val="fr-FR" w:eastAsia="fr-FR"/>
        </w:rPr>
        <w:t xml:space="preserve"> </w:t>
      </w:r>
    </w:p>
    <w:p w:rsidR="009542E9" w:rsidRDefault="009542E9">
      <w:pPr>
        <w:pStyle w:val="Style2"/>
        <w:widowControl/>
        <w:shd w:val="clear" w:color="auto" w:fill="FFFFFF"/>
        <w:spacing w:line="240" w:lineRule="exact"/>
        <w:ind w:left="1838"/>
        <w:jc w:val="left"/>
        <w:rPr>
          <w:sz w:val="20"/>
          <w:szCs w:val="20"/>
        </w:rPr>
      </w:pPr>
    </w:p>
    <w:p w:rsidR="009542E9" w:rsidRPr="00C42E8E" w:rsidRDefault="009542E9">
      <w:pPr>
        <w:pStyle w:val="Style2"/>
        <w:widowControl/>
        <w:shd w:val="clear" w:color="auto" w:fill="FFFFFF"/>
        <w:spacing w:before="10" w:line="264" w:lineRule="exact"/>
        <w:ind w:left="1838"/>
        <w:jc w:val="left"/>
        <w:rPr>
          <w:rStyle w:val="FontStyle12"/>
          <w:lang w:eastAsia="fr-FR"/>
        </w:rPr>
      </w:pPr>
      <w:r>
        <w:rPr>
          <w:rStyle w:val="FontStyle17"/>
          <w:lang w:val="fr-FR" w:eastAsia="fr-FR"/>
        </w:rPr>
        <w:t>A l'audience publique du</w:t>
      </w:r>
      <w:r w:rsidR="00C42E8E">
        <w:rPr>
          <w:rStyle w:val="FontStyle17"/>
          <w:lang w:val="fr-FR" w:eastAsia="fr-FR"/>
        </w:rPr>
        <w:t xml:space="preserve"> </w:t>
      </w:r>
      <w:r w:rsidR="00C42E8E">
        <w:rPr>
          <w:rStyle w:val="FontStyle17"/>
          <w:lang w:eastAsia="fr-FR"/>
        </w:rPr>
        <w:t>(…)</w:t>
      </w:r>
      <w:r w:rsidR="00C42E8E">
        <w:rPr>
          <w:rStyle w:val="FontStyle12"/>
          <w:lang w:eastAsia="fr-FR"/>
        </w:rPr>
        <w:t xml:space="preserve"> </w:t>
      </w:r>
      <w:r w:rsidRPr="00C42E8E">
        <w:rPr>
          <w:rStyle w:val="FontStyle12"/>
          <w:lang w:eastAsia="fr-FR"/>
        </w:rPr>
        <w:t>,</w:t>
      </w:r>
    </w:p>
    <w:p w:rsidR="009542E9" w:rsidRDefault="00C42E8E" w:rsidP="00C42E8E">
      <w:pPr>
        <w:pStyle w:val="Style2"/>
        <w:widowControl/>
        <w:shd w:val="clear" w:color="auto" w:fill="FFFFFF"/>
        <w:spacing w:before="5" w:line="264" w:lineRule="exact"/>
        <w:ind w:right="1229"/>
        <w:jc w:val="center"/>
        <w:rPr>
          <w:rStyle w:val="FontStyle17"/>
          <w:lang w:val="fr-FR" w:eastAsia="fr-FR"/>
        </w:rPr>
      </w:pPr>
      <w:r>
        <w:rPr>
          <w:rStyle w:val="FontStyle17"/>
          <w:lang w:val="fr-FR" w:eastAsia="fr-FR"/>
        </w:rPr>
        <w:t xml:space="preserve">                  </w:t>
      </w:r>
      <w:r w:rsidR="009542E9">
        <w:rPr>
          <w:rStyle w:val="FontStyle17"/>
          <w:lang w:val="fr-FR" w:eastAsia="fr-FR"/>
        </w:rPr>
        <w:t xml:space="preserve">la </w:t>
      </w:r>
      <w:r>
        <w:rPr>
          <w:rStyle w:val="FontStyle17"/>
          <w:lang w:eastAsia="fr-FR"/>
        </w:rPr>
        <w:t xml:space="preserve">(…) </w:t>
      </w:r>
      <w:r w:rsidR="009542E9">
        <w:rPr>
          <w:rStyle w:val="FontStyle17"/>
          <w:lang w:val="fr-FR" w:eastAsia="fr-FR"/>
        </w:rPr>
        <w:t>chambre du tribunal correctionnel francophone</w:t>
      </w:r>
    </w:p>
    <w:p w:rsidR="009542E9" w:rsidRPr="00C42E8E" w:rsidRDefault="009542E9">
      <w:pPr>
        <w:pStyle w:val="Style2"/>
        <w:widowControl/>
        <w:shd w:val="clear" w:color="auto" w:fill="FFFFFF"/>
        <w:spacing w:line="264" w:lineRule="exact"/>
        <w:ind w:left="1853"/>
        <w:jc w:val="left"/>
        <w:rPr>
          <w:rStyle w:val="FontStyle17"/>
          <w:lang w:eastAsia="fr-FR"/>
        </w:rPr>
      </w:pPr>
      <w:r>
        <w:rPr>
          <w:rStyle w:val="FontStyle17"/>
          <w:lang w:val="fr-FR" w:eastAsia="fr-FR"/>
        </w:rPr>
        <w:t>de Bruxelles prononce le jugement suivant</w:t>
      </w:r>
      <w:r w:rsidRPr="00C42E8E">
        <w:rPr>
          <w:rStyle w:val="FontStyle17"/>
          <w:lang w:eastAsia="fr-FR"/>
        </w:rPr>
        <w:t xml:space="preserve"> :</w:t>
      </w:r>
    </w:p>
    <w:p w:rsidR="009542E9" w:rsidRDefault="00C42E8E">
      <w:pPr>
        <w:pStyle w:val="Style3"/>
        <w:widowControl/>
        <w:shd w:val="clear" w:color="auto" w:fill="FFFFFF"/>
        <w:spacing w:line="240" w:lineRule="exact"/>
        <w:ind w:left="24"/>
        <w:jc w:val="both"/>
        <w:rPr>
          <w:sz w:val="20"/>
          <w:szCs w:val="20"/>
        </w:rPr>
      </w:pPr>
      <w:r>
        <w:rPr>
          <w:sz w:val="20"/>
          <w:szCs w:val="20"/>
        </w:rPr>
        <w:t xml:space="preserve"> </w:t>
      </w:r>
    </w:p>
    <w:p w:rsidR="009542E9" w:rsidRDefault="009542E9">
      <w:pPr>
        <w:pStyle w:val="Style3"/>
        <w:widowControl/>
        <w:shd w:val="clear" w:color="auto" w:fill="FFFFFF"/>
        <w:spacing w:line="240" w:lineRule="exact"/>
        <w:ind w:left="24"/>
        <w:jc w:val="both"/>
        <w:rPr>
          <w:sz w:val="20"/>
          <w:szCs w:val="20"/>
        </w:rPr>
      </w:pPr>
    </w:p>
    <w:p w:rsidR="009542E9" w:rsidRDefault="009542E9">
      <w:pPr>
        <w:pStyle w:val="Style3"/>
        <w:widowControl/>
        <w:shd w:val="clear" w:color="auto" w:fill="FFFFFF"/>
        <w:spacing w:line="240" w:lineRule="exact"/>
        <w:ind w:left="24"/>
        <w:jc w:val="both"/>
        <w:rPr>
          <w:sz w:val="20"/>
          <w:szCs w:val="20"/>
        </w:rPr>
      </w:pPr>
    </w:p>
    <w:p w:rsidR="009542E9" w:rsidRDefault="009542E9">
      <w:pPr>
        <w:pStyle w:val="Style3"/>
        <w:widowControl/>
        <w:shd w:val="clear" w:color="auto" w:fill="FFFFFF"/>
        <w:spacing w:before="120" w:after="528" w:line="240" w:lineRule="auto"/>
        <w:ind w:left="24"/>
        <w:jc w:val="both"/>
        <w:rPr>
          <w:rStyle w:val="FontStyle17"/>
          <w:lang w:val="fr-FR" w:eastAsia="fr-FR"/>
        </w:rPr>
      </w:pPr>
      <w:r>
        <w:rPr>
          <w:rStyle w:val="FontStyle17"/>
          <w:lang w:val="fr-FR" w:eastAsia="fr-FR"/>
        </w:rPr>
        <w:t xml:space="preserve">En cause du </w:t>
      </w:r>
      <w:r>
        <w:rPr>
          <w:rStyle w:val="FontStyle12"/>
          <w:lang w:val="fr-FR" w:eastAsia="fr-FR"/>
        </w:rPr>
        <w:t xml:space="preserve">Procureur du Roi </w:t>
      </w:r>
      <w:r>
        <w:rPr>
          <w:rStyle w:val="FontStyle17"/>
          <w:lang w:val="fr-FR" w:eastAsia="fr-FR"/>
        </w:rPr>
        <w:t>et de</w:t>
      </w:r>
    </w:p>
    <w:p w:rsidR="009542E9" w:rsidRDefault="009542E9">
      <w:pPr>
        <w:pStyle w:val="Style3"/>
        <w:widowControl/>
        <w:shd w:val="clear" w:color="auto" w:fill="FFFFFF"/>
        <w:spacing w:before="120" w:after="528" w:line="240" w:lineRule="auto"/>
        <w:ind w:left="24"/>
        <w:jc w:val="both"/>
        <w:rPr>
          <w:rStyle w:val="FontStyle17"/>
          <w:lang w:val="fr-FR" w:eastAsia="fr-FR"/>
        </w:rPr>
        <w:sectPr w:rsidR="009542E9">
          <w:type w:val="continuous"/>
          <w:pgSz w:w="12240" w:h="15840"/>
          <w:pgMar w:top="1440" w:right="1407" w:bottom="720" w:left="2860" w:header="720" w:footer="720" w:gutter="0"/>
          <w:cols w:space="60"/>
          <w:noEndnote/>
          <w:titlePg/>
        </w:sectPr>
      </w:pPr>
    </w:p>
    <w:p w:rsidR="009542E9" w:rsidRPr="00C42E8E" w:rsidRDefault="00C42E8E">
      <w:pPr>
        <w:pStyle w:val="Style3"/>
        <w:widowControl/>
        <w:shd w:val="clear" w:color="auto" w:fill="FFFFFF"/>
        <w:spacing w:before="5" w:line="240" w:lineRule="auto"/>
        <w:rPr>
          <w:rStyle w:val="FontStyle12"/>
          <w:lang w:eastAsia="fr-FR"/>
        </w:rPr>
      </w:pPr>
      <w:r>
        <w:rPr>
          <w:rStyle w:val="FontStyle12"/>
          <w:lang w:val="fr-FR" w:eastAsia="fr-FR"/>
        </w:rPr>
        <w:lastRenderedPageBreak/>
        <w:t>A. (…)</w:t>
      </w:r>
      <w:r w:rsidR="009542E9" w:rsidRPr="00C42E8E">
        <w:rPr>
          <w:rStyle w:val="FontStyle12"/>
          <w:lang w:eastAsia="fr-FR"/>
        </w:rPr>
        <w:t xml:space="preserve"> ,</w:t>
      </w:r>
    </w:p>
    <w:p w:rsidR="009542E9" w:rsidRDefault="009542E9">
      <w:pPr>
        <w:pStyle w:val="Style5"/>
        <w:widowControl/>
        <w:shd w:val="clear" w:color="auto" w:fill="FFFFFF"/>
        <w:spacing w:line="240" w:lineRule="exact"/>
        <w:ind w:left="134"/>
        <w:jc w:val="both"/>
        <w:rPr>
          <w:sz w:val="20"/>
          <w:szCs w:val="20"/>
        </w:rPr>
      </w:pPr>
    </w:p>
    <w:p w:rsidR="009542E9" w:rsidRDefault="009542E9">
      <w:pPr>
        <w:pStyle w:val="Style2"/>
        <w:widowControl/>
        <w:shd w:val="clear" w:color="auto" w:fill="FFFFFF"/>
        <w:spacing w:line="221" w:lineRule="exact"/>
        <w:ind w:left="10" w:right="10"/>
        <w:rPr>
          <w:rStyle w:val="FontStyle17"/>
          <w:lang w:val="fr-FR" w:eastAsia="fr-FR"/>
        </w:rPr>
      </w:pPr>
      <w:r w:rsidRPr="00C42E8E">
        <w:rPr>
          <w:rStyle w:val="FontStyle15"/>
          <w:lang w:eastAsia="en-US"/>
        </w:rPr>
        <w:br w:type="column"/>
      </w:r>
      <w:r>
        <w:rPr>
          <w:rStyle w:val="FontStyle17"/>
          <w:lang w:val="fr-FR" w:eastAsia="fr-FR"/>
        </w:rPr>
        <w:lastRenderedPageBreak/>
        <w:t xml:space="preserve">né à </w:t>
      </w:r>
      <w:r w:rsidR="00C42E8E">
        <w:rPr>
          <w:rStyle w:val="FontStyle17"/>
          <w:lang w:val="fr-FR" w:eastAsia="fr-FR"/>
        </w:rPr>
        <w:t xml:space="preserve">A. </w:t>
      </w:r>
      <w:r w:rsidR="00C42E8E">
        <w:rPr>
          <w:rStyle w:val="FontStyle17"/>
          <w:lang w:eastAsia="fr-FR"/>
        </w:rPr>
        <w:t>(…)</w:t>
      </w:r>
      <w:r>
        <w:rPr>
          <w:rStyle w:val="FontStyle17"/>
          <w:lang w:val="fr-FR" w:eastAsia="fr-FR"/>
        </w:rPr>
        <w:t xml:space="preserve"> le</w:t>
      </w:r>
      <w:r w:rsidRPr="00C42E8E">
        <w:rPr>
          <w:rStyle w:val="FontStyle17"/>
          <w:lang w:eastAsia="fr-FR"/>
        </w:rPr>
        <w:t xml:space="preserve"> </w:t>
      </w:r>
      <w:r w:rsidR="00C42E8E">
        <w:rPr>
          <w:rStyle w:val="FontStyle17"/>
          <w:lang w:eastAsia="fr-FR"/>
        </w:rPr>
        <w:t>(…)</w:t>
      </w:r>
      <w:r w:rsidRPr="00C42E8E">
        <w:rPr>
          <w:rStyle w:val="FontStyle17"/>
          <w:lang w:eastAsia="fr-FR"/>
        </w:rPr>
        <w:t xml:space="preserve">, </w:t>
      </w:r>
      <w:r>
        <w:rPr>
          <w:rStyle w:val="FontStyle17"/>
          <w:lang w:val="fr-FR" w:eastAsia="fr-FR"/>
        </w:rPr>
        <w:t>domicilié à</w:t>
      </w:r>
      <w:r w:rsidRPr="00C42E8E">
        <w:rPr>
          <w:rStyle w:val="FontStyle17"/>
          <w:lang w:eastAsia="fr-FR"/>
        </w:rPr>
        <w:t xml:space="preserve"> </w:t>
      </w:r>
      <w:r w:rsidR="00C42E8E">
        <w:rPr>
          <w:rStyle w:val="FontStyle17"/>
          <w:lang w:eastAsia="fr-FR"/>
        </w:rPr>
        <w:t>(…)</w:t>
      </w:r>
      <w:r w:rsidR="00C42E8E">
        <w:rPr>
          <w:rStyle w:val="FontStyle17"/>
          <w:lang w:val="fr-FR" w:eastAsia="fr-FR"/>
        </w:rPr>
        <w:t xml:space="preserve"> </w:t>
      </w:r>
    </w:p>
    <w:p w:rsidR="009542E9" w:rsidRDefault="009542E9">
      <w:pPr>
        <w:pStyle w:val="Style2"/>
        <w:widowControl/>
        <w:shd w:val="clear" w:color="auto" w:fill="FFFFFF"/>
        <w:spacing w:line="240" w:lineRule="exact"/>
        <w:ind w:left="14"/>
        <w:rPr>
          <w:sz w:val="20"/>
          <w:szCs w:val="20"/>
        </w:rPr>
      </w:pPr>
    </w:p>
    <w:p w:rsidR="009542E9" w:rsidRPr="00C42E8E" w:rsidRDefault="009542E9">
      <w:pPr>
        <w:pStyle w:val="Style2"/>
        <w:widowControl/>
        <w:shd w:val="clear" w:color="auto" w:fill="FFFFFF"/>
        <w:spacing w:before="24" w:line="259" w:lineRule="exact"/>
        <w:ind w:left="14"/>
        <w:rPr>
          <w:rStyle w:val="FontStyle17"/>
          <w:lang w:eastAsia="fr-FR"/>
        </w:rPr>
      </w:pPr>
      <w:r>
        <w:rPr>
          <w:rStyle w:val="FontStyle17"/>
          <w:u w:val="single"/>
          <w:lang w:val="fr-FR" w:eastAsia="fr-FR"/>
        </w:rPr>
        <w:t xml:space="preserve">Partie civile, qui a comparu, assistée par Me </w:t>
      </w:r>
      <w:r w:rsidR="00C42E8E">
        <w:rPr>
          <w:rStyle w:val="FontStyle17"/>
          <w:u w:val="single"/>
          <w:lang w:val="fr-FR" w:eastAsia="fr-FR"/>
        </w:rPr>
        <w:t>L. (…)</w:t>
      </w:r>
      <w:r w:rsidRPr="00C42E8E">
        <w:rPr>
          <w:rStyle w:val="FontStyle17"/>
          <w:u w:val="single"/>
          <w:lang w:eastAsia="fr-FR"/>
        </w:rPr>
        <w:t xml:space="preserve"> loco</w:t>
      </w:r>
      <w:r>
        <w:rPr>
          <w:rStyle w:val="FontStyle17"/>
          <w:u w:val="single"/>
          <w:lang w:val="fr-FR" w:eastAsia="fr-FR"/>
        </w:rPr>
        <w:t xml:space="preserve"> Me </w:t>
      </w:r>
      <w:r w:rsidR="00C42E8E">
        <w:rPr>
          <w:rStyle w:val="FontStyle17"/>
          <w:u w:val="single"/>
          <w:lang w:val="fr-FR" w:eastAsia="fr-FR"/>
        </w:rPr>
        <w:t xml:space="preserve">A. </w:t>
      </w:r>
      <w:r w:rsidR="00C42E8E" w:rsidRPr="00C42E8E">
        <w:rPr>
          <w:rStyle w:val="FontStyle17"/>
          <w:u w:val="single"/>
          <w:lang w:val="fr-FR" w:eastAsia="fr-FR"/>
        </w:rPr>
        <w:t>(…)</w:t>
      </w:r>
      <w:r>
        <w:rPr>
          <w:rStyle w:val="FontStyle17"/>
          <w:u w:val="single"/>
          <w:lang w:val="fr-FR" w:eastAsia="fr-FR"/>
        </w:rPr>
        <w:t>, avocat au barreau de Bruxelles</w:t>
      </w:r>
      <w:r w:rsidRPr="00C42E8E">
        <w:rPr>
          <w:rStyle w:val="FontStyle17"/>
          <w:lang w:eastAsia="fr-FR"/>
        </w:rPr>
        <w:t xml:space="preserve"> ;</w:t>
      </w:r>
    </w:p>
    <w:p w:rsidR="009542E9" w:rsidRPr="00C42E8E" w:rsidRDefault="009542E9">
      <w:pPr>
        <w:pStyle w:val="Style2"/>
        <w:widowControl/>
        <w:shd w:val="clear" w:color="auto" w:fill="FFFFFF"/>
        <w:spacing w:before="24" w:line="259" w:lineRule="exact"/>
        <w:ind w:left="14"/>
        <w:rPr>
          <w:rStyle w:val="FontStyle17"/>
          <w:lang w:eastAsia="fr-FR"/>
        </w:rPr>
        <w:sectPr w:rsidR="009542E9" w:rsidRPr="00C42E8E">
          <w:type w:val="continuous"/>
          <w:pgSz w:w="12240" w:h="15840"/>
          <w:pgMar w:top="1440" w:right="1426" w:bottom="720" w:left="2889" w:header="720" w:footer="720" w:gutter="0"/>
          <w:cols w:num="2" w:space="720" w:equalWidth="0">
            <w:col w:w="1123" w:space="2160"/>
            <w:col w:w="4641"/>
          </w:cols>
          <w:noEndnote/>
          <w:titlePg/>
        </w:sectPr>
      </w:pPr>
    </w:p>
    <w:p w:rsidR="009542E9" w:rsidRPr="00C42E8E" w:rsidRDefault="009542E9">
      <w:pPr>
        <w:pStyle w:val="Style8"/>
        <w:widowControl/>
        <w:shd w:val="clear" w:color="auto" w:fill="FFFFFF"/>
        <w:spacing w:before="48"/>
        <w:rPr>
          <w:rStyle w:val="FontStyle17"/>
          <w:lang w:eastAsia="fr-FR"/>
        </w:rPr>
      </w:pPr>
      <w:r>
        <w:rPr>
          <w:rStyle w:val="FontStyle17"/>
          <w:lang w:val="fr-FR" w:eastAsia="fr-FR"/>
        </w:rPr>
        <w:lastRenderedPageBreak/>
        <w:t>contre</w:t>
      </w:r>
      <w:r w:rsidRPr="00C42E8E">
        <w:rPr>
          <w:rStyle w:val="FontStyle17"/>
          <w:lang w:eastAsia="fr-FR"/>
        </w:rPr>
        <w:t xml:space="preserve"> :</w:t>
      </w:r>
    </w:p>
    <w:p w:rsidR="009542E9" w:rsidRDefault="009542E9">
      <w:pPr>
        <w:pStyle w:val="Style3"/>
        <w:widowControl/>
        <w:shd w:val="clear" w:color="auto" w:fill="FFFFFF"/>
        <w:spacing w:line="240" w:lineRule="exact"/>
        <w:ind w:left="19" w:right="106"/>
        <w:jc w:val="both"/>
        <w:rPr>
          <w:sz w:val="20"/>
          <w:szCs w:val="20"/>
        </w:rPr>
      </w:pPr>
    </w:p>
    <w:p w:rsidR="009542E9" w:rsidRDefault="009542E9">
      <w:pPr>
        <w:pStyle w:val="Style3"/>
        <w:widowControl/>
        <w:shd w:val="clear" w:color="auto" w:fill="FFFFFF"/>
        <w:spacing w:before="67" w:line="240" w:lineRule="auto"/>
        <w:ind w:left="19" w:right="106"/>
        <w:jc w:val="both"/>
        <w:rPr>
          <w:rStyle w:val="FontStyle12"/>
          <w:lang w:val="fr-FR" w:eastAsia="en-US"/>
        </w:rPr>
      </w:pPr>
      <w:r w:rsidRPr="00C42E8E">
        <w:rPr>
          <w:rStyle w:val="FontStyle12"/>
          <w:lang w:eastAsia="en-US"/>
        </w:rPr>
        <w:t>1.</w:t>
      </w:r>
      <w:r>
        <w:rPr>
          <w:rStyle w:val="FontStyle12"/>
          <w:lang w:val="fr-FR" w:eastAsia="en-US"/>
        </w:rPr>
        <w:t xml:space="preserve"> </w:t>
      </w:r>
      <w:r w:rsidR="00C42E8E">
        <w:rPr>
          <w:rStyle w:val="FontStyle12"/>
          <w:lang w:val="fr-FR" w:eastAsia="en-US"/>
        </w:rPr>
        <w:t>A. (…)</w:t>
      </w:r>
    </w:p>
    <w:p w:rsidR="009542E9" w:rsidRDefault="009542E9">
      <w:pPr>
        <w:pStyle w:val="Style5"/>
        <w:widowControl/>
        <w:shd w:val="clear" w:color="auto" w:fill="FFFFFF"/>
        <w:spacing w:line="240" w:lineRule="exact"/>
        <w:ind w:left="139" w:right="106"/>
        <w:jc w:val="both"/>
        <w:rPr>
          <w:sz w:val="20"/>
          <w:szCs w:val="20"/>
        </w:rPr>
      </w:pPr>
    </w:p>
    <w:p w:rsidR="009542E9" w:rsidRDefault="009542E9">
      <w:pPr>
        <w:pStyle w:val="Style3"/>
        <w:widowControl/>
        <w:shd w:val="clear" w:color="auto" w:fill="FFFFFF"/>
        <w:spacing w:line="240" w:lineRule="exact"/>
        <w:ind w:left="19"/>
        <w:jc w:val="both"/>
        <w:rPr>
          <w:sz w:val="20"/>
          <w:szCs w:val="20"/>
        </w:rPr>
      </w:pPr>
    </w:p>
    <w:p w:rsidR="009542E9" w:rsidRDefault="009542E9">
      <w:pPr>
        <w:pStyle w:val="Style3"/>
        <w:widowControl/>
        <w:shd w:val="clear" w:color="auto" w:fill="FFFFFF"/>
        <w:spacing w:line="240" w:lineRule="exact"/>
        <w:ind w:left="19"/>
        <w:jc w:val="both"/>
        <w:rPr>
          <w:sz w:val="20"/>
          <w:szCs w:val="20"/>
        </w:rPr>
      </w:pPr>
    </w:p>
    <w:p w:rsidR="009542E9" w:rsidRDefault="009542E9">
      <w:pPr>
        <w:pStyle w:val="Style3"/>
        <w:widowControl/>
        <w:shd w:val="clear" w:color="auto" w:fill="FFFFFF"/>
        <w:spacing w:line="240" w:lineRule="exact"/>
        <w:ind w:left="19"/>
        <w:jc w:val="both"/>
        <w:rPr>
          <w:sz w:val="20"/>
          <w:szCs w:val="20"/>
        </w:rPr>
      </w:pPr>
    </w:p>
    <w:p w:rsidR="00C42E8E" w:rsidRDefault="00C42E8E">
      <w:pPr>
        <w:pStyle w:val="Style3"/>
        <w:widowControl/>
        <w:shd w:val="clear" w:color="auto" w:fill="FFFFFF"/>
        <w:spacing w:line="240" w:lineRule="exact"/>
        <w:ind w:left="19"/>
        <w:jc w:val="both"/>
        <w:rPr>
          <w:sz w:val="20"/>
          <w:szCs w:val="20"/>
        </w:rPr>
      </w:pPr>
    </w:p>
    <w:p w:rsidR="009542E9" w:rsidRDefault="009542E9" w:rsidP="00C42E8E">
      <w:pPr>
        <w:pStyle w:val="Style3"/>
        <w:widowControl/>
        <w:shd w:val="clear" w:color="auto" w:fill="FFFFFF"/>
        <w:spacing w:before="168" w:line="240" w:lineRule="auto"/>
        <w:jc w:val="both"/>
        <w:rPr>
          <w:rStyle w:val="FontStyle12"/>
          <w:lang w:val="fr-FR" w:eastAsia="en-US"/>
        </w:rPr>
      </w:pPr>
      <w:r w:rsidRPr="00C42E8E">
        <w:rPr>
          <w:rStyle w:val="FontStyle12"/>
          <w:lang w:eastAsia="en-US"/>
        </w:rPr>
        <w:t>2.</w:t>
      </w:r>
      <w:r>
        <w:rPr>
          <w:rStyle w:val="FontStyle12"/>
          <w:lang w:val="fr-FR" w:eastAsia="en-US"/>
        </w:rPr>
        <w:t xml:space="preserve"> </w:t>
      </w:r>
      <w:r w:rsidR="00C42E8E">
        <w:rPr>
          <w:rStyle w:val="FontStyle12"/>
          <w:lang w:val="fr-FR" w:eastAsia="en-US"/>
        </w:rPr>
        <w:t>R. (…)</w:t>
      </w:r>
    </w:p>
    <w:p w:rsidR="009542E9" w:rsidRDefault="009542E9">
      <w:pPr>
        <w:pStyle w:val="Style5"/>
        <w:widowControl/>
        <w:shd w:val="clear" w:color="auto" w:fill="FFFFFF"/>
        <w:spacing w:line="240" w:lineRule="exact"/>
        <w:ind w:right="130"/>
        <w:jc w:val="right"/>
        <w:rPr>
          <w:sz w:val="20"/>
          <w:szCs w:val="20"/>
        </w:rPr>
      </w:pPr>
    </w:p>
    <w:p w:rsidR="009542E9" w:rsidRDefault="009542E9">
      <w:pPr>
        <w:pStyle w:val="Style2"/>
        <w:widowControl/>
        <w:shd w:val="clear" w:color="auto" w:fill="FFFFFF"/>
        <w:spacing w:line="240" w:lineRule="exact"/>
        <w:ind w:left="5" w:right="5"/>
        <w:rPr>
          <w:sz w:val="20"/>
          <w:szCs w:val="20"/>
        </w:rPr>
      </w:pPr>
      <w:r w:rsidRPr="00C42E8E">
        <w:rPr>
          <w:rStyle w:val="FontStyle15"/>
          <w:lang w:eastAsia="en-US"/>
        </w:rPr>
        <w:br w:type="column"/>
      </w:r>
    </w:p>
    <w:p w:rsidR="009542E9" w:rsidRDefault="009542E9">
      <w:pPr>
        <w:pStyle w:val="Style2"/>
        <w:widowControl/>
        <w:shd w:val="clear" w:color="auto" w:fill="FFFFFF"/>
        <w:spacing w:line="240" w:lineRule="exact"/>
        <w:ind w:left="5" w:right="5"/>
        <w:rPr>
          <w:sz w:val="20"/>
          <w:szCs w:val="20"/>
        </w:rPr>
      </w:pPr>
    </w:p>
    <w:p w:rsidR="009542E9" w:rsidRPr="00C42E8E" w:rsidRDefault="009542E9">
      <w:pPr>
        <w:pStyle w:val="Style2"/>
        <w:widowControl/>
        <w:shd w:val="clear" w:color="auto" w:fill="FFFFFF"/>
        <w:spacing w:before="58" w:line="264" w:lineRule="exact"/>
        <w:ind w:left="5" w:right="5"/>
        <w:rPr>
          <w:rStyle w:val="FontStyle17"/>
          <w:lang w:val="fr-FR" w:eastAsia="fr-FR"/>
        </w:rPr>
      </w:pPr>
      <w:r>
        <w:rPr>
          <w:rStyle w:val="FontStyle17"/>
          <w:lang w:val="fr-FR" w:eastAsia="fr-FR"/>
        </w:rPr>
        <w:t>sans profession, née à R</w:t>
      </w:r>
      <w:r w:rsidR="00C42E8E">
        <w:rPr>
          <w:rStyle w:val="FontStyle17"/>
          <w:lang w:val="fr-FR" w:eastAsia="fr-FR"/>
        </w:rPr>
        <w:t>.</w:t>
      </w:r>
      <w:r w:rsidR="00C42E8E" w:rsidRPr="00C42E8E">
        <w:t xml:space="preserve"> </w:t>
      </w:r>
      <w:r w:rsidR="00C42E8E" w:rsidRPr="00C42E8E">
        <w:rPr>
          <w:rStyle w:val="FontStyle17"/>
          <w:lang w:val="fr-FR" w:eastAsia="fr-FR"/>
        </w:rPr>
        <w:t>(…)</w:t>
      </w:r>
      <w:r>
        <w:rPr>
          <w:rStyle w:val="FontStyle17"/>
          <w:lang w:val="fr-FR" w:eastAsia="fr-FR"/>
        </w:rPr>
        <w:t>, le</w:t>
      </w:r>
      <w:r w:rsidR="00C42E8E">
        <w:rPr>
          <w:rStyle w:val="FontStyle17"/>
          <w:lang w:eastAsia="fr-FR"/>
        </w:rPr>
        <w:t xml:space="preserve"> </w:t>
      </w:r>
      <w:r w:rsidR="00C42E8E" w:rsidRPr="00C42E8E">
        <w:rPr>
          <w:rStyle w:val="FontStyle17"/>
          <w:lang w:eastAsia="fr-FR"/>
        </w:rPr>
        <w:t>(…)</w:t>
      </w:r>
      <w:r w:rsidRPr="00C42E8E">
        <w:rPr>
          <w:rStyle w:val="FontStyle17"/>
          <w:lang w:eastAsia="fr-FR"/>
        </w:rPr>
        <w:t>,</w:t>
      </w:r>
      <w:r>
        <w:rPr>
          <w:rStyle w:val="FontStyle17"/>
          <w:lang w:val="fr-FR" w:eastAsia="fr-FR"/>
        </w:rPr>
        <w:t xml:space="preserve"> résidant </w:t>
      </w:r>
      <w:r w:rsidR="00C42E8E" w:rsidRPr="00C42E8E">
        <w:rPr>
          <w:rStyle w:val="FontStyle17"/>
          <w:lang w:val="fr-FR" w:eastAsia="fr-FR"/>
        </w:rPr>
        <w:t>(…)</w:t>
      </w:r>
      <w:r>
        <w:rPr>
          <w:rStyle w:val="FontStyle17"/>
          <w:lang w:val="fr-FR" w:eastAsia="fr-FR"/>
        </w:rPr>
        <w:t>,</w:t>
      </w:r>
      <w:r w:rsidRPr="00C42E8E">
        <w:rPr>
          <w:rStyle w:val="FontStyle17"/>
          <w:lang w:eastAsia="fr-FR"/>
        </w:rPr>
        <w:t xml:space="preserve"> </w:t>
      </w:r>
      <w:r>
        <w:rPr>
          <w:rStyle w:val="FontStyle17"/>
          <w:lang w:val="fr-FR" w:eastAsia="fr-FR"/>
        </w:rPr>
        <w:t xml:space="preserve">, de nationalité </w:t>
      </w:r>
      <w:r w:rsidR="00C42E8E" w:rsidRPr="00C42E8E">
        <w:rPr>
          <w:rStyle w:val="FontStyle17"/>
          <w:lang w:val="fr-FR" w:eastAsia="fr-FR"/>
        </w:rPr>
        <w:t>(…)</w:t>
      </w:r>
    </w:p>
    <w:p w:rsidR="009542E9" w:rsidRDefault="009542E9">
      <w:pPr>
        <w:pStyle w:val="Style2"/>
        <w:widowControl/>
        <w:shd w:val="clear" w:color="auto" w:fill="FFFFFF"/>
        <w:spacing w:line="240" w:lineRule="exact"/>
        <w:ind w:left="19" w:right="10"/>
        <w:rPr>
          <w:sz w:val="20"/>
          <w:szCs w:val="20"/>
        </w:rPr>
      </w:pPr>
    </w:p>
    <w:p w:rsidR="009542E9" w:rsidRPr="00C42E8E" w:rsidRDefault="009542E9">
      <w:pPr>
        <w:pStyle w:val="Style2"/>
        <w:widowControl/>
        <w:shd w:val="clear" w:color="auto" w:fill="FFFFFF"/>
        <w:spacing w:before="29" w:line="259" w:lineRule="exact"/>
        <w:ind w:left="19" w:right="10"/>
        <w:rPr>
          <w:rStyle w:val="FontStyle17"/>
          <w:lang w:eastAsia="fr-FR"/>
        </w:rPr>
      </w:pPr>
      <w:r>
        <w:rPr>
          <w:rStyle w:val="FontStyle17"/>
          <w:u w:val="single"/>
          <w:lang w:val="fr-FR" w:eastAsia="fr-FR"/>
        </w:rPr>
        <w:t xml:space="preserve">Oui a comparu, assistée par Me </w:t>
      </w:r>
      <w:r w:rsidR="00C42E8E">
        <w:rPr>
          <w:rStyle w:val="FontStyle17"/>
          <w:u w:val="single"/>
          <w:lang w:val="fr-FR" w:eastAsia="fr-FR"/>
        </w:rPr>
        <w:t xml:space="preserve">L. </w:t>
      </w:r>
      <w:r w:rsidR="00C42E8E" w:rsidRPr="00C42E8E">
        <w:rPr>
          <w:rStyle w:val="FontStyle17"/>
          <w:u w:val="single"/>
          <w:lang w:val="fr-FR" w:eastAsia="fr-FR"/>
        </w:rPr>
        <w:t>(…)</w:t>
      </w:r>
      <w:r>
        <w:rPr>
          <w:rStyle w:val="FontStyle17"/>
          <w:u w:val="single"/>
          <w:lang w:val="fr-FR" w:eastAsia="fr-FR"/>
        </w:rPr>
        <w:t>. avocat au barreau de Bruxelles</w:t>
      </w:r>
      <w:r w:rsidRPr="00C42E8E">
        <w:rPr>
          <w:rStyle w:val="FontStyle17"/>
          <w:lang w:eastAsia="fr-FR"/>
        </w:rPr>
        <w:t xml:space="preserve"> ;</w:t>
      </w:r>
    </w:p>
    <w:p w:rsidR="009542E9" w:rsidRDefault="009542E9">
      <w:pPr>
        <w:pStyle w:val="Style2"/>
        <w:widowControl/>
        <w:shd w:val="clear" w:color="auto" w:fill="FFFFFF"/>
        <w:spacing w:line="240" w:lineRule="exact"/>
        <w:ind w:left="29"/>
        <w:rPr>
          <w:sz w:val="20"/>
          <w:szCs w:val="20"/>
        </w:rPr>
      </w:pPr>
    </w:p>
    <w:p w:rsidR="009542E9" w:rsidRDefault="009542E9" w:rsidP="00C42E8E">
      <w:pPr>
        <w:pStyle w:val="Style2"/>
        <w:widowControl/>
        <w:shd w:val="clear" w:color="auto" w:fill="FFFFFF"/>
        <w:spacing w:before="34" w:line="259" w:lineRule="exact"/>
        <w:ind w:left="29"/>
        <w:rPr>
          <w:sz w:val="20"/>
          <w:szCs w:val="20"/>
        </w:rPr>
      </w:pPr>
      <w:r>
        <w:rPr>
          <w:rStyle w:val="FontStyle17"/>
          <w:lang w:val="fr-FR" w:eastAsia="fr-FR"/>
        </w:rPr>
        <w:t xml:space="preserve">sans profession, né à </w:t>
      </w:r>
      <w:r w:rsidR="00C42E8E" w:rsidRPr="00C42E8E">
        <w:rPr>
          <w:rStyle w:val="FontStyle17"/>
          <w:lang w:val="fr-FR" w:eastAsia="fr-FR"/>
        </w:rPr>
        <w:t>(…)</w:t>
      </w:r>
      <w:r>
        <w:rPr>
          <w:rStyle w:val="FontStyle17"/>
          <w:lang w:val="fr-FR" w:eastAsia="fr-FR"/>
        </w:rPr>
        <w:t>, le</w:t>
      </w:r>
      <w:r w:rsidRPr="00C42E8E">
        <w:rPr>
          <w:rStyle w:val="FontStyle17"/>
          <w:lang w:eastAsia="fr-FR"/>
        </w:rPr>
        <w:t xml:space="preserve"> </w:t>
      </w:r>
      <w:r w:rsidR="00C42E8E" w:rsidRPr="00C42E8E">
        <w:rPr>
          <w:rStyle w:val="FontStyle17"/>
          <w:lang w:eastAsia="fr-FR"/>
        </w:rPr>
        <w:t>(…)</w:t>
      </w:r>
      <w:r w:rsidRPr="00C42E8E">
        <w:rPr>
          <w:rStyle w:val="FontStyle17"/>
          <w:lang w:eastAsia="fr-FR"/>
        </w:rPr>
        <w:t>,</w:t>
      </w:r>
      <w:r>
        <w:rPr>
          <w:rStyle w:val="FontStyle17"/>
          <w:lang w:val="fr-FR" w:eastAsia="fr-FR"/>
        </w:rPr>
        <w:t xml:space="preserve"> domicilié </w:t>
      </w:r>
      <w:r w:rsidR="00C42E8E" w:rsidRPr="00C42E8E">
        <w:rPr>
          <w:rStyle w:val="FontStyle17"/>
          <w:lang w:val="fr-FR" w:eastAsia="fr-FR"/>
        </w:rPr>
        <w:t>(…)</w:t>
      </w:r>
      <w:r w:rsidR="00C42E8E">
        <w:rPr>
          <w:rStyle w:val="FontStyle17"/>
          <w:lang w:val="fr-FR" w:eastAsia="fr-FR"/>
        </w:rPr>
        <w:t xml:space="preserve"> </w:t>
      </w:r>
    </w:p>
    <w:p w:rsidR="009542E9" w:rsidRPr="00C42E8E" w:rsidRDefault="009542E9">
      <w:pPr>
        <w:pStyle w:val="Style2"/>
        <w:widowControl/>
        <w:shd w:val="clear" w:color="auto" w:fill="FFFFFF"/>
        <w:spacing w:before="34" w:line="264" w:lineRule="exact"/>
        <w:ind w:left="43"/>
        <w:rPr>
          <w:rStyle w:val="FontStyle17"/>
          <w:lang w:eastAsia="fr-FR"/>
        </w:rPr>
      </w:pPr>
      <w:r>
        <w:rPr>
          <w:rStyle w:val="FontStyle17"/>
          <w:u w:val="single"/>
          <w:lang w:val="fr-FR" w:eastAsia="fr-FR"/>
        </w:rPr>
        <w:t xml:space="preserve">Qui a comparu, assisté par Me </w:t>
      </w:r>
      <w:r w:rsidR="00C42E8E">
        <w:rPr>
          <w:rStyle w:val="FontStyle17"/>
          <w:u w:val="single"/>
          <w:lang w:val="fr-FR" w:eastAsia="fr-FR"/>
        </w:rPr>
        <w:t xml:space="preserve">M. </w:t>
      </w:r>
      <w:r w:rsidR="00C42E8E" w:rsidRPr="00C42E8E">
        <w:rPr>
          <w:rStyle w:val="FontStyle17"/>
          <w:u w:val="single"/>
          <w:lang w:val="fr-FR" w:eastAsia="fr-FR"/>
        </w:rPr>
        <w:t>(…)</w:t>
      </w:r>
      <w:r>
        <w:rPr>
          <w:rStyle w:val="FontStyle17"/>
          <w:u w:val="single"/>
          <w:lang w:val="fr-FR" w:eastAsia="fr-FR"/>
        </w:rPr>
        <w:t>. avocat au barreau de Bruxelles</w:t>
      </w:r>
      <w:r w:rsidRPr="00C42E8E">
        <w:rPr>
          <w:rStyle w:val="FontStyle17"/>
          <w:lang w:eastAsia="fr-FR"/>
        </w:rPr>
        <w:t xml:space="preserve"> ;</w:t>
      </w:r>
    </w:p>
    <w:p w:rsidR="009542E9" w:rsidRPr="00C42E8E" w:rsidRDefault="009542E9">
      <w:pPr>
        <w:pStyle w:val="Style2"/>
        <w:widowControl/>
        <w:shd w:val="clear" w:color="auto" w:fill="FFFFFF"/>
        <w:spacing w:before="34" w:line="264" w:lineRule="exact"/>
        <w:ind w:left="43"/>
        <w:rPr>
          <w:rStyle w:val="FontStyle17"/>
          <w:lang w:eastAsia="fr-FR"/>
        </w:rPr>
        <w:sectPr w:rsidR="009542E9" w:rsidRPr="00C42E8E">
          <w:type w:val="continuous"/>
          <w:pgSz w:w="12240" w:h="15840"/>
          <w:pgMar w:top="1440" w:right="1407" w:bottom="720" w:left="2923" w:header="720" w:footer="720" w:gutter="0"/>
          <w:cols w:num="2" w:space="720" w:equalWidth="0">
            <w:col w:w="1348" w:space="1934"/>
            <w:col w:w="4627"/>
          </w:cols>
          <w:noEndnote/>
          <w:titlePg/>
        </w:sectPr>
      </w:pPr>
    </w:p>
    <w:p w:rsidR="009542E9" w:rsidRDefault="009542E9">
      <w:pPr>
        <w:widowControl/>
        <w:spacing w:before="1970" w:line="240" w:lineRule="exact"/>
        <w:rPr>
          <w:sz w:val="20"/>
          <w:szCs w:val="20"/>
        </w:rPr>
      </w:pPr>
    </w:p>
    <w:p w:rsidR="00C42E8E" w:rsidRDefault="00C42E8E">
      <w:pPr>
        <w:widowControl/>
        <w:spacing w:before="1970" w:line="240" w:lineRule="exact"/>
        <w:rPr>
          <w:sz w:val="20"/>
          <w:szCs w:val="20"/>
        </w:rPr>
      </w:pPr>
    </w:p>
    <w:p w:rsidR="009542E9" w:rsidRDefault="009542E9">
      <w:pPr>
        <w:pStyle w:val="Style8"/>
        <w:widowControl/>
        <w:shd w:val="clear" w:color="auto" w:fill="FFFFFF"/>
        <w:spacing w:before="48"/>
        <w:ind w:left="5"/>
        <w:rPr>
          <w:rStyle w:val="FontStyle17"/>
          <w:lang w:val="fr-FR" w:eastAsia="fr-FR"/>
        </w:rPr>
      </w:pPr>
      <w:r>
        <w:rPr>
          <w:rStyle w:val="FontStyle17"/>
          <w:lang w:val="fr-FR" w:eastAsia="fr-FR"/>
        </w:rPr>
        <w:lastRenderedPageBreak/>
        <w:t>Prévenus de ou d'avoir,</w:t>
      </w:r>
    </w:p>
    <w:p w:rsidR="009542E9" w:rsidRDefault="009542E9">
      <w:pPr>
        <w:pStyle w:val="Style8"/>
        <w:widowControl/>
        <w:shd w:val="clear" w:color="auto" w:fill="FFFFFF"/>
        <w:spacing w:line="528" w:lineRule="exact"/>
        <w:ind w:left="5" w:right="3533"/>
        <w:rPr>
          <w:rStyle w:val="FontStyle17"/>
          <w:lang w:val="fr-FR" w:eastAsia="fr-FR"/>
        </w:rPr>
      </w:pPr>
      <w:r>
        <w:rPr>
          <w:rStyle w:val="FontStyle17"/>
          <w:lang w:val="fr-FR" w:eastAsia="fr-FR"/>
        </w:rPr>
        <w:t>Dans l'arrondissement judiciaire de Bruxelles, Comme auteurs ou co-auteurs,</w:t>
      </w:r>
    </w:p>
    <w:p w:rsidR="009542E9" w:rsidRPr="00C42E8E" w:rsidRDefault="009542E9" w:rsidP="00C42E8E">
      <w:pPr>
        <w:pStyle w:val="Style9"/>
        <w:widowControl/>
        <w:numPr>
          <w:ilvl w:val="0"/>
          <w:numId w:val="1"/>
        </w:numPr>
        <w:shd w:val="clear" w:color="auto" w:fill="FFFFFF"/>
        <w:tabs>
          <w:tab w:val="left" w:pos="672"/>
        </w:tabs>
        <w:spacing w:before="230"/>
        <w:ind w:left="336" w:firstLine="0"/>
        <w:rPr>
          <w:rStyle w:val="FontStyle17"/>
          <w:lang w:eastAsia="en-US"/>
        </w:rPr>
      </w:pPr>
      <w:r>
        <w:rPr>
          <w:rStyle w:val="FontStyle17"/>
          <w:lang w:val="fr-FR" w:eastAsia="fr-FR"/>
        </w:rPr>
        <w:t>pour avoir exécuté les infractions ou coopéré directement à leur exécution</w:t>
      </w:r>
      <w:r w:rsidRPr="00C42E8E">
        <w:rPr>
          <w:rStyle w:val="FontStyle17"/>
          <w:lang w:eastAsia="fr-FR"/>
        </w:rPr>
        <w:t xml:space="preserve"> ;</w:t>
      </w:r>
    </w:p>
    <w:p w:rsidR="009542E9" w:rsidRPr="00C42E8E" w:rsidRDefault="009542E9" w:rsidP="00C42E8E">
      <w:pPr>
        <w:pStyle w:val="Style9"/>
        <w:widowControl/>
        <w:numPr>
          <w:ilvl w:val="0"/>
          <w:numId w:val="1"/>
        </w:numPr>
        <w:shd w:val="clear" w:color="auto" w:fill="FFFFFF"/>
        <w:tabs>
          <w:tab w:val="left" w:pos="672"/>
        </w:tabs>
        <w:ind w:left="672" w:right="10"/>
        <w:jc w:val="both"/>
        <w:rPr>
          <w:rStyle w:val="FontStyle17"/>
          <w:lang w:eastAsia="en-US"/>
        </w:rPr>
      </w:pPr>
      <w:r>
        <w:rPr>
          <w:rStyle w:val="FontStyle17"/>
          <w:lang w:val="fr-FR" w:eastAsia="fr-FR"/>
        </w:rPr>
        <w:t>pour avoir, par un fait quelconque, prêté pour leur exécution une aide telle que sans leur assistance, les crimes et délits n'eussent pu être commis</w:t>
      </w:r>
      <w:r w:rsidRPr="00C42E8E">
        <w:rPr>
          <w:rStyle w:val="FontStyle17"/>
          <w:lang w:eastAsia="fr-FR"/>
        </w:rPr>
        <w:t xml:space="preserve"> ;</w:t>
      </w:r>
    </w:p>
    <w:p w:rsidR="009542E9" w:rsidRPr="00C42E8E" w:rsidRDefault="009542E9" w:rsidP="00C42E8E">
      <w:pPr>
        <w:pStyle w:val="Style9"/>
        <w:widowControl/>
        <w:numPr>
          <w:ilvl w:val="0"/>
          <w:numId w:val="1"/>
        </w:numPr>
        <w:shd w:val="clear" w:color="auto" w:fill="FFFFFF"/>
        <w:tabs>
          <w:tab w:val="left" w:pos="672"/>
        </w:tabs>
        <w:ind w:left="672" w:right="14"/>
        <w:jc w:val="both"/>
        <w:rPr>
          <w:rStyle w:val="FontStyle17"/>
          <w:lang w:eastAsia="en-US"/>
        </w:rPr>
      </w:pPr>
      <w:r>
        <w:rPr>
          <w:rStyle w:val="FontStyle17"/>
          <w:lang w:val="fr-FR" w:eastAsia="fr-FR"/>
        </w:rPr>
        <w:t>pour avoir, par dons, promesses, menaces, abus d'autorité ou de pouvoir, machination ou artifices coupables, directement provoqué à ces crimes et à ces délits</w:t>
      </w:r>
      <w:r w:rsidRPr="00C42E8E">
        <w:rPr>
          <w:rStyle w:val="FontStyle17"/>
          <w:lang w:eastAsia="fr-FR"/>
        </w:rPr>
        <w:t xml:space="preserve"> ;</w:t>
      </w:r>
    </w:p>
    <w:p w:rsidR="009542E9" w:rsidRPr="00C42E8E" w:rsidRDefault="009542E9">
      <w:pPr>
        <w:pStyle w:val="Style8"/>
        <w:widowControl/>
        <w:shd w:val="clear" w:color="auto" w:fill="FFFFFF"/>
        <w:spacing w:before="58" w:line="523" w:lineRule="exact"/>
        <w:ind w:left="5" w:right="2650"/>
        <w:rPr>
          <w:rStyle w:val="FontStyle17"/>
          <w:lang w:eastAsia="fr-FR"/>
        </w:rPr>
      </w:pPr>
      <w:r>
        <w:rPr>
          <w:rStyle w:val="FontStyle17"/>
          <w:u w:val="single"/>
          <w:lang w:val="fr-FR" w:eastAsia="fr-FR"/>
        </w:rPr>
        <w:t>La première (</w:t>
      </w:r>
      <w:r w:rsidR="00C42E8E">
        <w:rPr>
          <w:rStyle w:val="FontStyle17"/>
          <w:u w:val="single"/>
          <w:lang w:val="fr-FR" w:eastAsia="fr-FR"/>
        </w:rPr>
        <w:t>A. (…)</w:t>
      </w:r>
      <w:r>
        <w:rPr>
          <w:rStyle w:val="FontStyle17"/>
          <w:u w:val="single"/>
          <w:lang w:val="fr-FR" w:eastAsia="fr-FR"/>
        </w:rPr>
        <w:t>) et le deuxième (</w:t>
      </w:r>
      <w:r w:rsidR="00C42E8E">
        <w:rPr>
          <w:rStyle w:val="FontStyle17"/>
          <w:u w:val="single"/>
          <w:lang w:val="fr-FR" w:eastAsia="fr-FR"/>
        </w:rPr>
        <w:t>R. (…)</w:t>
      </w:r>
      <w:r>
        <w:rPr>
          <w:rStyle w:val="FontStyle17"/>
          <w:u w:val="single"/>
          <w:lang w:val="fr-FR" w:eastAsia="fr-FR"/>
        </w:rPr>
        <w:t xml:space="preserve">) </w:t>
      </w:r>
      <w:r>
        <w:rPr>
          <w:rStyle w:val="FontStyle17"/>
          <w:lang w:val="fr-FR" w:eastAsia="fr-FR"/>
        </w:rPr>
        <w:t>Le</w:t>
      </w:r>
      <w:r w:rsidRPr="00C42E8E">
        <w:rPr>
          <w:rStyle w:val="FontStyle17"/>
          <w:lang w:eastAsia="fr-FR"/>
        </w:rPr>
        <w:t xml:space="preserve"> </w:t>
      </w:r>
      <w:r w:rsidR="00C42E8E" w:rsidRPr="00C42E8E">
        <w:rPr>
          <w:rStyle w:val="FontStyle17"/>
          <w:lang w:eastAsia="fr-FR"/>
        </w:rPr>
        <w:t>(…)</w:t>
      </w:r>
      <w:r w:rsidRPr="00C42E8E">
        <w:rPr>
          <w:rStyle w:val="FontStyle17"/>
          <w:lang w:eastAsia="fr-FR"/>
        </w:rPr>
        <w:t>;</w:t>
      </w:r>
    </w:p>
    <w:p w:rsidR="009542E9" w:rsidRDefault="009542E9" w:rsidP="00C42E8E">
      <w:pPr>
        <w:pStyle w:val="Style2"/>
        <w:widowControl/>
        <w:shd w:val="clear" w:color="auto" w:fill="FFFFFF"/>
        <w:spacing w:before="230" w:line="221" w:lineRule="exact"/>
        <w:ind w:right="19"/>
        <w:rPr>
          <w:rStyle w:val="FontStyle17"/>
          <w:lang w:eastAsia="fr-FR"/>
        </w:rPr>
      </w:pPr>
      <w:r>
        <w:rPr>
          <w:rStyle w:val="FontStyle17"/>
          <w:lang w:val="fr-FR" w:eastAsia="fr-FR"/>
        </w:rPr>
        <w:t>En contravention à l'article</w:t>
      </w:r>
      <w:r w:rsidRPr="00C42E8E">
        <w:rPr>
          <w:rStyle w:val="FontStyle17"/>
          <w:lang w:eastAsia="fr-FR"/>
        </w:rPr>
        <w:t xml:space="preserve"> 20</w:t>
      </w:r>
      <w:r>
        <w:rPr>
          <w:rStyle w:val="FontStyle17"/>
          <w:lang w:val="fr-FR" w:eastAsia="fr-FR"/>
        </w:rPr>
        <w:t xml:space="preserve"> de la loi du</w:t>
      </w:r>
      <w:r w:rsidRPr="00C42E8E">
        <w:rPr>
          <w:rStyle w:val="FontStyle17"/>
          <w:lang w:eastAsia="fr-FR"/>
        </w:rPr>
        <w:t xml:space="preserve"> 30</w:t>
      </w:r>
      <w:r>
        <w:rPr>
          <w:rStyle w:val="FontStyle17"/>
          <w:lang w:val="fr-FR" w:eastAsia="fr-FR"/>
        </w:rPr>
        <w:t xml:space="preserve"> juillet</w:t>
      </w:r>
      <w:r w:rsidRPr="00C42E8E">
        <w:rPr>
          <w:rStyle w:val="FontStyle17"/>
          <w:lang w:eastAsia="fr-FR"/>
        </w:rPr>
        <w:t xml:space="preserve"> 1981</w:t>
      </w:r>
      <w:r>
        <w:rPr>
          <w:rStyle w:val="FontStyle17"/>
          <w:lang w:val="fr-FR" w:eastAsia="fr-FR"/>
        </w:rPr>
        <w:t xml:space="preserve"> tendant à réprimer certains actes inspirés par le racisme et la xénophobie, avoir, dans les circonstances de publicité prévues à l'article</w:t>
      </w:r>
      <w:r w:rsidRPr="00C42E8E">
        <w:rPr>
          <w:rStyle w:val="FontStyle17"/>
          <w:lang w:eastAsia="fr-FR"/>
        </w:rPr>
        <w:t xml:space="preserve"> 444</w:t>
      </w:r>
      <w:r>
        <w:rPr>
          <w:rStyle w:val="FontStyle17"/>
          <w:lang w:val="fr-FR" w:eastAsia="fr-FR"/>
        </w:rPr>
        <w:t xml:space="preserve"> du Code pénal, incité à la haine ou à la violence à l'égard de </w:t>
      </w:r>
      <w:r w:rsidR="00C42E8E">
        <w:rPr>
          <w:rStyle w:val="FontStyle17"/>
          <w:lang w:val="fr-FR" w:eastAsia="fr-FR"/>
        </w:rPr>
        <w:t>A. (…)</w:t>
      </w:r>
      <w:r>
        <w:rPr>
          <w:rStyle w:val="FontStyle17"/>
          <w:lang w:val="fr-FR" w:eastAsia="fr-FR"/>
        </w:rPr>
        <w:t xml:space="preserve"> Ablam, en raison d'un ou plusieurs critères protégés, tels que sa prétendue race, couleur de peau, ascendance ou origine nationale ou ethnique</w:t>
      </w:r>
      <w:r w:rsidRPr="00C42E8E">
        <w:rPr>
          <w:rStyle w:val="FontStyle17"/>
          <w:lang w:eastAsia="fr-FR"/>
        </w:rPr>
        <w:t xml:space="preserve"> ;</w:t>
      </w:r>
      <w:r w:rsidR="00C42E8E">
        <w:rPr>
          <w:rStyle w:val="FontStyle17"/>
          <w:lang w:eastAsia="fr-FR"/>
        </w:rPr>
        <w:t xml:space="preserve"> </w:t>
      </w:r>
    </w:p>
    <w:p w:rsidR="00C42E8E" w:rsidRPr="00C42E8E" w:rsidRDefault="00C42E8E" w:rsidP="00C42E8E">
      <w:pPr>
        <w:pStyle w:val="Style2"/>
        <w:widowControl/>
        <w:shd w:val="clear" w:color="auto" w:fill="FFFFFF"/>
        <w:spacing w:before="230" w:line="221" w:lineRule="exact"/>
        <w:ind w:right="19"/>
        <w:rPr>
          <w:color w:val="000000"/>
          <w:sz w:val="20"/>
          <w:szCs w:val="20"/>
          <w:lang w:eastAsia="fr-FR"/>
        </w:rPr>
      </w:pPr>
    </w:p>
    <w:p w:rsidR="009542E9" w:rsidRPr="00C42E8E" w:rsidRDefault="009542E9">
      <w:pPr>
        <w:pStyle w:val="Style8"/>
        <w:widowControl/>
        <w:shd w:val="clear" w:color="auto" w:fill="FFFFFF"/>
        <w:spacing w:before="182"/>
        <w:ind w:left="24"/>
        <w:rPr>
          <w:rStyle w:val="FontStyle17"/>
          <w:lang w:eastAsia="fr-FR"/>
        </w:rPr>
      </w:pPr>
      <w:r>
        <w:rPr>
          <w:rStyle w:val="FontStyle17"/>
          <w:lang w:val="fr-FR" w:eastAsia="fr-FR"/>
        </w:rPr>
        <w:t>Le tribunal tient notamment compte de</w:t>
      </w:r>
      <w:r w:rsidRPr="00C42E8E">
        <w:rPr>
          <w:rStyle w:val="FontStyle17"/>
          <w:lang w:eastAsia="fr-FR"/>
        </w:rPr>
        <w:t xml:space="preserve"> :</w:t>
      </w:r>
    </w:p>
    <w:p w:rsidR="009542E9" w:rsidRDefault="009542E9">
      <w:pPr>
        <w:pStyle w:val="Style2"/>
        <w:widowControl/>
        <w:shd w:val="clear" w:color="auto" w:fill="FFFFFF"/>
        <w:spacing w:line="240" w:lineRule="exact"/>
        <w:ind w:left="24" w:right="10"/>
        <w:rPr>
          <w:sz w:val="20"/>
          <w:szCs w:val="20"/>
        </w:rPr>
      </w:pPr>
    </w:p>
    <w:p w:rsidR="009542E9" w:rsidRDefault="009542E9">
      <w:pPr>
        <w:pStyle w:val="Style2"/>
        <w:widowControl/>
        <w:shd w:val="clear" w:color="auto" w:fill="FFFFFF"/>
        <w:spacing w:before="43" w:line="254" w:lineRule="exact"/>
        <w:ind w:left="24" w:right="10"/>
        <w:rPr>
          <w:rStyle w:val="FontStyle17"/>
          <w:lang w:val="fr-FR" w:eastAsia="fr-FR"/>
        </w:rPr>
      </w:pPr>
      <w:r>
        <w:rPr>
          <w:rStyle w:val="FontStyle17"/>
          <w:lang w:val="fr-FR" w:eastAsia="fr-FR"/>
        </w:rPr>
        <w:t>l'ordonnance du</w:t>
      </w:r>
      <w:r w:rsidRPr="00C42E8E">
        <w:rPr>
          <w:rStyle w:val="FontStyle17"/>
          <w:lang w:eastAsia="fr-FR"/>
        </w:rPr>
        <w:t xml:space="preserve"> </w:t>
      </w:r>
      <w:r w:rsidR="00C42E8E" w:rsidRPr="00C42E8E">
        <w:rPr>
          <w:rStyle w:val="FontStyle17"/>
          <w:lang w:eastAsia="fr-FR"/>
        </w:rPr>
        <w:t xml:space="preserve">(…) </w:t>
      </w:r>
      <w:r>
        <w:rPr>
          <w:rStyle w:val="FontStyle17"/>
          <w:lang w:val="fr-FR" w:eastAsia="fr-FR"/>
        </w:rPr>
        <w:t>par laquelle la chambre du conseil de ce tribunal,</w:t>
      </w:r>
      <w:r w:rsidRPr="00C42E8E">
        <w:rPr>
          <w:rStyle w:val="FontStyle17"/>
          <w:lang w:eastAsia="fr-FR"/>
        </w:rPr>
        <w:t xml:space="preserve"> ,</w:t>
      </w:r>
      <w:r>
        <w:rPr>
          <w:rStyle w:val="FontStyle17"/>
          <w:lang w:val="fr-FR" w:eastAsia="fr-FR"/>
        </w:rPr>
        <w:t xml:space="preserve"> a renvoyé les prévenus devant Te tribunal correctionnel.</w:t>
      </w:r>
    </w:p>
    <w:p w:rsidR="009542E9" w:rsidRDefault="009542E9">
      <w:pPr>
        <w:pStyle w:val="Style8"/>
        <w:widowControl/>
        <w:shd w:val="clear" w:color="auto" w:fill="FFFFFF"/>
        <w:spacing w:line="240" w:lineRule="exact"/>
        <w:ind w:left="24"/>
        <w:rPr>
          <w:sz w:val="20"/>
          <w:szCs w:val="20"/>
        </w:rPr>
      </w:pPr>
    </w:p>
    <w:p w:rsidR="009542E9" w:rsidRDefault="009542E9">
      <w:pPr>
        <w:pStyle w:val="Style8"/>
        <w:widowControl/>
        <w:shd w:val="clear" w:color="auto" w:fill="FFFFFF"/>
        <w:spacing w:before="53"/>
        <w:ind w:left="24"/>
        <w:rPr>
          <w:rStyle w:val="FontStyle17"/>
          <w:lang w:val="fr-FR" w:eastAsia="fr-FR"/>
        </w:rPr>
      </w:pPr>
      <w:r>
        <w:rPr>
          <w:rStyle w:val="FontStyle17"/>
          <w:lang w:val="fr-FR" w:eastAsia="fr-FR"/>
        </w:rPr>
        <w:t>La partie civile a été entendue.</w:t>
      </w:r>
    </w:p>
    <w:p w:rsidR="009542E9" w:rsidRDefault="009542E9">
      <w:pPr>
        <w:pStyle w:val="Style2"/>
        <w:widowControl/>
        <w:shd w:val="clear" w:color="auto" w:fill="FFFFFF"/>
        <w:spacing w:line="240" w:lineRule="exact"/>
        <w:ind w:left="43" w:right="10"/>
        <w:rPr>
          <w:sz w:val="20"/>
          <w:szCs w:val="20"/>
        </w:rPr>
      </w:pPr>
    </w:p>
    <w:p w:rsidR="00C42E8E" w:rsidRDefault="009542E9" w:rsidP="00C42E8E">
      <w:pPr>
        <w:pStyle w:val="Style2"/>
        <w:widowControl/>
        <w:shd w:val="clear" w:color="auto" w:fill="FFFFFF"/>
        <w:spacing w:before="43" w:line="254" w:lineRule="exact"/>
        <w:ind w:left="43" w:right="10"/>
        <w:rPr>
          <w:rStyle w:val="FontStyle17"/>
          <w:lang w:eastAsia="fr-FR"/>
        </w:rPr>
      </w:pPr>
      <w:r>
        <w:rPr>
          <w:rStyle w:val="FontStyle17"/>
          <w:lang w:val="fr-FR" w:eastAsia="fr-FR"/>
        </w:rPr>
        <w:t xml:space="preserve">Me W. </w:t>
      </w:r>
      <w:r w:rsidR="00C42E8E">
        <w:rPr>
          <w:rStyle w:val="FontStyle17"/>
          <w:lang w:val="fr-FR" w:eastAsia="fr-FR"/>
        </w:rPr>
        <w:t>L. (…)</w:t>
      </w:r>
      <w:r w:rsidRPr="00C42E8E">
        <w:rPr>
          <w:rStyle w:val="FontStyle17"/>
          <w:lang w:eastAsia="fr-FR"/>
        </w:rPr>
        <w:t xml:space="preserve"> loco</w:t>
      </w:r>
      <w:r>
        <w:rPr>
          <w:rStyle w:val="FontStyle17"/>
          <w:lang w:val="fr-FR" w:eastAsia="fr-FR"/>
        </w:rPr>
        <w:t xml:space="preserve"> Me </w:t>
      </w:r>
      <w:r w:rsidR="00C42E8E">
        <w:rPr>
          <w:rStyle w:val="FontStyle17"/>
          <w:lang w:val="fr-FR" w:eastAsia="fr-FR"/>
        </w:rPr>
        <w:t xml:space="preserve">A. </w:t>
      </w:r>
      <w:r w:rsidR="00C42E8E" w:rsidRPr="00C42E8E">
        <w:rPr>
          <w:rStyle w:val="FontStyle17"/>
          <w:lang w:val="fr-FR" w:eastAsia="fr-FR"/>
        </w:rPr>
        <w:t>(…)</w:t>
      </w:r>
      <w:r>
        <w:rPr>
          <w:rStyle w:val="FontStyle17"/>
          <w:lang w:val="fr-FR" w:eastAsia="fr-FR"/>
        </w:rPr>
        <w:t>, avocat pour la partie civile, a déposé une note à l'audience du</w:t>
      </w:r>
      <w:r w:rsidRPr="00C42E8E">
        <w:rPr>
          <w:rStyle w:val="FontStyle17"/>
          <w:lang w:eastAsia="fr-FR"/>
        </w:rPr>
        <w:t xml:space="preserve"> </w:t>
      </w:r>
      <w:r w:rsidR="00C42E8E" w:rsidRPr="00C42E8E">
        <w:rPr>
          <w:rStyle w:val="FontStyle17"/>
          <w:lang w:eastAsia="fr-FR"/>
        </w:rPr>
        <w:t>(…)</w:t>
      </w:r>
      <w:r w:rsidR="00C42E8E">
        <w:rPr>
          <w:rStyle w:val="FontStyle17"/>
          <w:lang w:eastAsia="fr-FR"/>
        </w:rPr>
        <w:t>.</w:t>
      </w:r>
    </w:p>
    <w:p w:rsidR="00C42E8E" w:rsidRDefault="00C42E8E" w:rsidP="00C42E8E">
      <w:pPr>
        <w:pStyle w:val="Style2"/>
        <w:widowControl/>
        <w:shd w:val="clear" w:color="auto" w:fill="FFFFFF"/>
        <w:spacing w:before="43" w:line="254" w:lineRule="exact"/>
        <w:ind w:left="43" w:right="10"/>
        <w:rPr>
          <w:rStyle w:val="FontStyle17"/>
          <w:lang w:eastAsia="fr-FR"/>
        </w:rPr>
      </w:pPr>
      <w:r w:rsidRPr="00C42E8E">
        <w:rPr>
          <w:rStyle w:val="FontStyle17"/>
          <w:lang w:eastAsia="fr-FR"/>
        </w:rPr>
        <w:t xml:space="preserve"> </w:t>
      </w:r>
    </w:p>
    <w:p w:rsidR="009542E9" w:rsidRDefault="009542E9" w:rsidP="00C42E8E">
      <w:pPr>
        <w:pStyle w:val="Style2"/>
        <w:widowControl/>
        <w:shd w:val="clear" w:color="auto" w:fill="FFFFFF"/>
        <w:spacing w:before="43" w:line="254" w:lineRule="exact"/>
        <w:ind w:left="43" w:right="10"/>
        <w:rPr>
          <w:rStyle w:val="FontStyle17"/>
          <w:lang w:val="fr-FR" w:eastAsia="fr-FR"/>
        </w:rPr>
      </w:pPr>
      <w:r>
        <w:rPr>
          <w:rStyle w:val="FontStyle17"/>
          <w:lang w:val="fr-FR" w:eastAsia="fr-FR"/>
        </w:rPr>
        <w:t xml:space="preserve">M. </w:t>
      </w:r>
      <w:r w:rsidR="00C42E8E">
        <w:rPr>
          <w:rStyle w:val="FontStyle17"/>
          <w:lang w:val="fr-FR" w:eastAsia="fr-FR"/>
        </w:rPr>
        <w:t xml:space="preserve">G. </w:t>
      </w:r>
      <w:r w:rsidR="00C42E8E" w:rsidRPr="00C42E8E">
        <w:rPr>
          <w:rStyle w:val="FontStyle17"/>
          <w:lang w:val="fr-FR" w:eastAsia="fr-FR"/>
        </w:rPr>
        <w:t>(…)</w:t>
      </w:r>
      <w:r>
        <w:rPr>
          <w:rStyle w:val="FontStyle17"/>
          <w:lang w:val="fr-FR" w:eastAsia="fr-FR"/>
        </w:rPr>
        <w:t>, substitut du procureur du Roi, a été entendu. La défense des prévenus a été entendue.</w:t>
      </w:r>
    </w:p>
    <w:p w:rsidR="009542E9" w:rsidRPr="00C42E8E" w:rsidRDefault="009542E9">
      <w:pPr>
        <w:pStyle w:val="Style2"/>
        <w:widowControl/>
        <w:shd w:val="clear" w:color="auto" w:fill="FFFFFF"/>
        <w:spacing w:before="226" w:line="259" w:lineRule="exact"/>
        <w:ind w:left="29" w:right="14"/>
        <w:rPr>
          <w:rStyle w:val="FontStyle17"/>
          <w:lang w:eastAsia="fr-FR"/>
        </w:rPr>
      </w:pPr>
      <w:r>
        <w:rPr>
          <w:rStyle w:val="FontStyle17"/>
          <w:lang w:val="fr-FR" w:eastAsia="fr-FR"/>
        </w:rPr>
        <w:t>La prescription de l'action publique résultant de la prévention a été régulièrement interrompue par des actes d'instruction ou de poursuite, notamment par l'ordonnance du</w:t>
      </w:r>
      <w:r w:rsidRPr="00C42E8E">
        <w:rPr>
          <w:rStyle w:val="FontStyle17"/>
          <w:lang w:eastAsia="fr-FR"/>
        </w:rPr>
        <w:t xml:space="preserve"> </w:t>
      </w:r>
      <w:r w:rsidR="00C42E8E">
        <w:rPr>
          <w:rStyle w:val="FontStyle17"/>
          <w:lang w:eastAsia="fr-FR"/>
        </w:rPr>
        <w:t>(…)</w:t>
      </w:r>
      <w:r w:rsidRPr="00C42E8E">
        <w:rPr>
          <w:rStyle w:val="FontStyle17"/>
          <w:lang w:eastAsia="fr-FR"/>
        </w:rPr>
        <w:t>.</w:t>
      </w:r>
    </w:p>
    <w:p w:rsidR="009542E9" w:rsidRDefault="009542E9">
      <w:pPr>
        <w:pStyle w:val="Style2"/>
        <w:widowControl/>
        <w:shd w:val="clear" w:color="auto" w:fill="FFFFFF"/>
        <w:spacing w:before="48" w:line="240" w:lineRule="auto"/>
        <w:jc w:val="left"/>
        <w:rPr>
          <w:rStyle w:val="FontStyle17"/>
          <w:u w:val="single"/>
          <w:lang w:val="fr-FR" w:eastAsia="fr-FR"/>
        </w:rPr>
      </w:pPr>
      <w:r>
        <w:rPr>
          <w:rStyle w:val="FontStyle17"/>
          <w:u w:val="single"/>
          <w:lang w:val="fr-FR" w:eastAsia="fr-FR"/>
        </w:rPr>
        <w:t>Au pénal</w:t>
      </w:r>
    </w:p>
    <w:p w:rsidR="009542E9" w:rsidRDefault="009542E9">
      <w:pPr>
        <w:pStyle w:val="Style2"/>
        <w:widowControl/>
        <w:shd w:val="clear" w:color="auto" w:fill="FFFFFF"/>
        <w:spacing w:line="240" w:lineRule="exact"/>
        <w:ind w:left="5" w:right="14"/>
        <w:rPr>
          <w:sz w:val="20"/>
          <w:szCs w:val="20"/>
        </w:rPr>
      </w:pPr>
    </w:p>
    <w:p w:rsidR="009542E9" w:rsidRDefault="009542E9">
      <w:pPr>
        <w:pStyle w:val="Style2"/>
        <w:widowControl/>
        <w:shd w:val="clear" w:color="auto" w:fill="FFFFFF"/>
        <w:spacing w:before="34" w:line="259" w:lineRule="exact"/>
        <w:ind w:left="5" w:right="14"/>
        <w:rPr>
          <w:rStyle w:val="FontStyle17"/>
          <w:lang w:val="fr-FR" w:eastAsia="fr-FR"/>
        </w:rPr>
      </w:pPr>
      <w:r>
        <w:rPr>
          <w:rStyle w:val="FontStyle17"/>
          <w:lang w:val="fr-FR" w:eastAsia="fr-FR"/>
        </w:rPr>
        <w:t>Les prévenus sont poursuivis du chef d'incitation à la haine ou à la violence en raison d'un ou plusieurs critères protégés tels que la prétendue race, couleur de peau, ascendance ou origine nationale ou ethnique.</w:t>
      </w:r>
    </w:p>
    <w:p w:rsidR="009542E9" w:rsidRDefault="009542E9">
      <w:pPr>
        <w:pStyle w:val="Style2"/>
        <w:widowControl/>
        <w:shd w:val="clear" w:color="auto" w:fill="FFFFFF"/>
        <w:spacing w:line="240" w:lineRule="exact"/>
        <w:ind w:right="5"/>
        <w:rPr>
          <w:sz w:val="20"/>
          <w:szCs w:val="20"/>
        </w:rPr>
      </w:pPr>
    </w:p>
    <w:p w:rsidR="009542E9" w:rsidRPr="00C42E8E" w:rsidRDefault="009542E9">
      <w:pPr>
        <w:pStyle w:val="Style2"/>
        <w:widowControl/>
        <w:shd w:val="clear" w:color="auto" w:fill="FFFFFF"/>
        <w:spacing w:before="34" w:line="264" w:lineRule="exact"/>
        <w:ind w:right="5"/>
        <w:rPr>
          <w:rStyle w:val="FontStyle17"/>
          <w:lang w:eastAsia="fr-FR"/>
        </w:rPr>
      </w:pPr>
      <w:r>
        <w:rPr>
          <w:rStyle w:val="FontStyle17"/>
          <w:lang w:val="fr-FR" w:eastAsia="fr-FR"/>
        </w:rPr>
        <w:t>Le</w:t>
      </w:r>
      <w:r w:rsidRPr="00C42E8E">
        <w:rPr>
          <w:rStyle w:val="FontStyle17"/>
          <w:lang w:eastAsia="fr-FR"/>
        </w:rPr>
        <w:t xml:space="preserve"> </w:t>
      </w:r>
      <w:r w:rsidR="00C42E8E" w:rsidRPr="00C42E8E">
        <w:rPr>
          <w:rStyle w:val="FontStyle17"/>
          <w:lang w:eastAsia="fr-FR"/>
        </w:rPr>
        <w:t>(…)</w:t>
      </w:r>
      <w:r w:rsidRPr="00C42E8E">
        <w:rPr>
          <w:rStyle w:val="FontStyle17"/>
          <w:lang w:eastAsia="fr-FR"/>
        </w:rPr>
        <w:t>,</w:t>
      </w:r>
      <w:r>
        <w:rPr>
          <w:rStyle w:val="FontStyle17"/>
          <w:lang w:val="fr-FR" w:eastAsia="fr-FR"/>
        </w:rPr>
        <w:t xml:space="preserve"> Ablam </w:t>
      </w:r>
      <w:r w:rsidR="00C42E8E">
        <w:rPr>
          <w:rStyle w:val="FontStyle17"/>
          <w:lang w:val="fr-FR" w:eastAsia="fr-FR"/>
        </w:rPr>
        <w:t>A. (…)</w:t>
      </w:r>
      <w:r>
        <w:rPr>
          <w:rStyle w:val="FontStyle17"/>
          <w:lang w:val="fr-FR" w:eastAsia="fr-FR"/>
        </w:rPr>
        <w:t xml:space="preserve"> adresse un cour</w:t>
      </w:r>
      <w:r w:rsidR="00F73C2E">
        <w:rPr>
          <w:rStyle w:val="FontStyle17"/>
          <w:lang w:val="fr-FR" w:eastAsia="fr-FR"/>
        </w:rPr>
        <w:t>rier à la police</w:t>
      </w:r>
      <w:r>
        <w:rPr>
          <w:rStyle w:val="FontStyle17"/>
          <w:lang w:val="fr-FR" w:eastAsia="fr-FR"/>
        </w:rPr>
        <w:t xml:space="preserve"> pour signaler qu'il a été victime d'un incident qui</w:t>
      </w:r>
      <w:r w:rsidRPr="00C42E8E">
        <w:rPr>
          <w:rStyle w:val="FontStyle17"/>
          <w:lang w:eastAsia="fr-FR"/>
        </w:rPr>
        <w:t xml:space="preserve"> «</w:t>
      </w:r>
      <w:r>
        <w:rPr>
          <w:rStyle w:val="FontStyle17"/>
          <w:lang w:val="fr-FR" w:eastAsia="fr-FR"/>
        </w:rPr>
        <w:t xml:space="preserve"> illustre encore l'échec de nos politiques d'intégration ainsi que la difficulté de vivre ensemble...</w:t>
      </w:r>
      <w:r w:rsidRPr="00C42E8E">
        <w:rPr>
          <w:rStyle w:val="FontStyle17"/>
          <w:lang w:eastAsia="fr-FR"/>
        </w:rPr>
        <w:t xml:space="preserve"> ».</w:t>
      </w:r>
      <w:r>
        <w:rPr>
          <w:rStyle w:val="FontStyle17"/>
          <w:lang w:val="fr-FR" w:eastAsia="fr-FR"/>
        </w:rPr>
        <w:t xml:space="preserve"> Il précise que, le soir du</w:t>
      </w:r>
      <w:r w:rsidRPr="00C42E8E">
        <w:rPr>
          <w:rStyle w:val="FontStyle17"/>
          <w:lang w:eastAsia="fr-FR"/>
        </w:rPr>
        <w:t xml:space="preserve"> </w:t>
      </w:r>
      <w:r w:rsidR="00F73C2E">
        <w:rPr>
          <w:rStyle w:val="FontStyle17"/>
          <w:lang w:eastAsia="fr-FR"/>
        </w:rPr>
        <w:t>(…)</w:t>
      </w:r>
      <w:r w:rsidRPr="00C42E8E">
        <w:rPr>
          <w:rStyle w:val="FontStyle17"/>
          <w:lang w:eastAsia="fr-FR"/>
        </w:rPr>
        <w:t>,</w:t>
      </w:r>
      <w:r>
        <w:rPr>
          <w:rStyle w:val="FontStyle17"/>
          <w:lang w:val="fr-FR" w:eastAsia="fr-FR"/>
        </w:rPr>
        <w:t xml:space="preserve"> il se trouvait dans son véhicule au rond-point Louise lorsqu'il a été percuté par un véhicule immatriculé </w:t>
      </w:r>
      <w:r w:rsidR="00F73C2E" w:rsidRPr="00F73C2E">
        <w:rPr>
          <w:rStyle w:val="FontStyle17"/>
          <w:lang w:val="fr-FR" w:eastAsia="fr-FR"/>
        </w:rPr>
        <w:t>(…)</w:t>
      </w:r>
      <w:r>
        <w:rPr>
          <w:rStyle w:val="FontStyle17"/>
          <w:lang w:val="fr-FR" w:eastAsia="fr-FR"/>
        </w:rPr>
        <w:t>. Le conducteur a directement reconnu être en faute mais la dame qui l'accompagnait est sortie et a commencé à l'invectiver. Elle a dit qu'elle faisait</w:t>
      </w:r>
      <w:r w:rsidR="00F73C2E">
        <w:rPr>
          <w:rStyle w:val="FontStyle17"/>
          <w:lang w:val="fr-FR" w:eastAsia="fr-FR"/>
        </w:rPr>
        <w:t xml:space="preserve"> partie de la police</w:t>
      </w:r>
      <w:r>
        <w:rPr>
          <w:rStyle w:val="FontStyle17"/>
          <w:lang w:val="fr-FR" w:eastAsia="fr-FR"/>
        </w:rPr>
        <w:t xml:space="preserve"> et qu'elle estimait, en tant que professionnelle du métier, qu'il devait reconnaître ses torts. Le conducteur a alors changé d'avis et s'est mis à lui réclamer</w:t>
      </w:r>
      <w:r w:rsidRPr="00C42E8E">
        <w:rPr>
          <w:rStyle w:val="FontStyle17"/>
          <w:lang w:eastAsia="fr-FR"/>
        </w:rPr>
        <w:t xml:space="preserve"> 300</w:t>
      </w:r>
      <w:r>
        <w:rPr>
          <w:rStyle w:val="FontStyle17"/>
          <w:lang w:val="fr-FR" w:eastAsia="fr-FR"/>
        </w:rPr>
        <w:t xml:space="preserve"> euros à titre d'arrangement. Comme il voulait appeler la police, la dame a appelé ses soi-disant collègues qui ont répondu qu'il n'y avait pas de patrouille de libre mais qu'elle pouvait établir un constat à l'amiable. Le couple est finalement parti tandis qu'il attendait la police. Il joint un dvd reprenant la copie d'un film qu'il a fait avec son téléphone et sur lequel on aperçoit le couple lors de son départ. Il soutient encore avoir été traité de</w:t>
      </w:r>
      <w:r w:rsidRPr="00C42E8E">
        <w:rPr>
          <w:rStyle w:val="FontStyle17"/>
          <w:lang w:eastAsia="fr-FR"/>
        </w:rPr>
        <w:t xml:space="preserve"> «</w:t>
      </w:r>
      <w:r>
        <w:rPr>
          <w:rStyle w:val="FontStyle17"/>
          <w:lang w:val="fr-FR" w:eastAsia="fr-FR"/>
        </w:rPr>
        <w:t xml:space="preserve"> </w:t>
      </w:r>
      <w:r>
        <w:rPr>
          <w:rStyle w:val="FontStyle17"/>
          <w:lang w:val="fr-FR" w:eastAsia="fr-FR"/>
        </w:rPr>
        <w:lastRenderedPageBreak/>
        <w:t>sale fils de pute</w:t>
      </w:r>
      <w:r w:rsidRPr="00C42E8E">
        <w:rPr>
          <w:rStyle w:val="FontStyle17"/>
          <w:lang w:eastAsia="fr-FR"/>
        </w:rPr>
        <w:t xml:space="preserve"> », «</w:t>
      </w:r>
      <w:r>
        <w:rPr>
          <w:rStyle w:val="FontStyle17"/>
          <w:lang w:val="fr-FR" w:eastAsia="fr-FR"/>
        </w:rPr>
        <w:t xml:space="preserve"> race de minable</w:t>
      </w:r>
      <w:r w:rsidRPr="00C42E8E">
        <w:rPr>
          <w:rStyle w:val="FontStyle17"/>
          <w:lang w:eastAsia="fr-FR"/>
        </w:rPr>
        <w:t xml:space="preserve"> », «</w:t>
      </w:r>
      <w:r>
        <w:rPr>
          <w:rStyle w:val="FontStyle17"/>
          <w:lang w:val="fr-FR" w:eastAsia="fr-FR"/>
        </w:rPr>
        <w:t xml:space="preserve"> sale nègre</w:t>
      </w:r>
      <w:r w:rsidRPr="00C42E8E">
        <w:rPr>
          <w:rStyle w:val="FontStyle17"/>
          <w:lang w:eastAsia="fr-FR"/>
        </w:rPr>
        <w:t xml:space="preserve"> »...,</w:t>
      </w:r>
      <w:r>
        <w:rPr>
          <w:rStyle w:val="FontStyle17"/>
          <w:lang w:val="fr-FR" w:eastAsia="fr-FR"/>
        </w:rPr>
        <w:t xml:space="preserve"> la dame terminant par</w:t>
      </w:r>
      <w:r w:rsidRPr="00C42E8E">
        <w:rPr>
          <w:rStyle w:val="FontStyle17"/>
          <w:lang w:eastAsia="fr-FR"/>
        </w:rPr>
        <w:t xml:space="preserve"> «</w:t>
      </w:r>
      <w:r>
        <w:rPr>
          <w:rStyle w:val="FontStyle17"/>
          <w:lang w:val="fr-FR" w:eastAsia="fr-FR"/>
        </w:rPr>
        <w:t xml:space="preserve"> Sale noir, nous allons tous vous niquer, nous les blancs</w:t>
      </w:r>
      <w:r w:rsidRPr="00C42E8E">
        <w:rPr>
          <w:rStyle w:val="FontStyle17"/>
          <w:lang w:eastAsia="fr-FR"/>
        </w:rPr>
        <w:t xml:space="preserve"> ».</w:t>
      </w:r>
    </w:p>
    <w:p w:rsidR="009542E9" w:rsidRDefault="009542E9">
      <w:pPr>
        <w:pStyle w:val="Style2"/>
        <w:widowControl/>
        <w:shd w:val="clear" w:color="auto" w:fill="FFFFFF"/>
        <w:spacing w:line="240" w:lineRule="exact"/>
        <w:ind w:left="29" w:right="10"/>
        <w:rPr>
          <w:sz w:val="20"/>
          <w:szCs w:val="20"/>
        </w:rPr>
      </w:pPr>
    </w:p>
    <w:p w:rsidR="009542E9" w:rsidRDefault="009542E9">
      <w:pPr>
        <w:pStyle w:val="Style2"/>
        <w:widowControl/>
        <w:shd w:val="clear" w:color="auto" w:fill="FFFFFF"/>
        <w:spacing w:before="19" w:line="259" w:lineRule="exact"/>
        <w:ind w:left="29" w:right="10"/>
        <w:rPr>
          <w:rStyle w:val="FontStyle17"/>
          <w:lang w:val="fr-FR" w:eastAsia="fr-FR"/>
        </w:rPr>
      </w:pPr>
      <w:r>
        <w:rPr>
          <w:rStyle w:val="FontStyle17"/>
          <w:lang w:val="fr-FR" w:eastAsia="fr-FR"/>
        </w:rPr>
        <w:t>Entendu le</w:t>
      </w:r>
      <w:r w:rsidRPr="00C42E8E">
        <w:rPr>
          <w:rStyle w:val="FontStyle17"/>
          <w:lang w:eastAsia="fr-FR"/>
        </w:rPr>
        <w:t xml:space="preserve"> </w:t>
      </w:r>
      <w:r w:rsidR="00F73C2E" w:rsidRPr="00F73C2E">
        <w:rPr>
          <w:rStyle w:val="FontStyle17"/>
          <w:lang w:eastAsia="fr-FR"/>
        </w:rPr>
        <w:t>(…)</w:t>
      </w:r>
      <w:r w:rsidRPr="00C42E8E">
        <w:rPr>
          <w:rStyle w:val="FontStyle17"/>
          <w:lang w:eastAsia="fr-FR"/>
        </w:rPr>
        <w:t>,</w:t>
      </w:r>
      <w:r>
        <w:rPr>
          <w:rStyle w:val="FontStyle17"/>
          <w:lang w:val="fr-FR" w:eastAsia="fr-FR"/>
        </w:rPr>
        <w:t xml:space="preserve"> le plaignant confirme sa plainte. Il précise qu'il avait bloqué le véhicule du couple parce qu'ils ne voulaient pas remplir de déclaration d'accident mais ceux-ci ont alors utilisé leur voiture comme bélier et ont foncé dans son véhicule à trois reprises. C'est plutôt l'homme qui a pris l'initiative d'agir ainsi. La femme lui a encore dit</w:t>
      </w:r>
      <w:r w:rsidRPr="00C42E8E">
        <w:rPr>
          <w:rStyle w:val="FontStyle17"/>
          <w:lang w:eastAsia="fr-FR"/>
        </w:rPr>
        <w:t xml:space="preserve"> «</w:t>
      </w:r>
      <w:r>
        <w:rPr>
          <w:rStyle w:val="FontStyle17"/>
          <w:lang w:val="fr-FR" w:eastAsia="fr-FR"/>
        </w:rPr>
        <w:t xml:space="preserve"> ..appelle tous tes copains de </w:t>
      </w:r>
      <w:r w:rsidR="00F73C2E" w:rsidRPr="00F73C2E">
        <w:rPr>
          <w:rStyle w:val="FontStyle17"/>
          <w:lang w:val="fr-FR" w:eastAsia="fr-FR"/>
        </w:rPr>
        <w:t>(…)</w:t>
      </w:r>
      <w:r>
        <w:rPr>
          <w:rStyle w:val="FontStyle17"/>
          <w:lang w:val="fr-FR" w:eastAsia="fr-FR"/>
        </w:rPr>
        <w:t>, j'appellerai les miens et on vous cassera la gueule</w:t>
      </w:r>
      <w:r w:rsidRPr="00C42E8E">
        <w:rPr>
          <w:rStyle w:val="FontStyle17"/>
          <w:lang w:eastAsia="fr-FR"/>
        </w:rPr>
        <w:t xml:space="preserve"> »</w:t>
      </w:r>
      <w:r>
        <w:rPr>
          <w:rStyle w:val="FontStyle17"/>
          <w:lang w:val="fr-FR" w:eastAsia="fr-FR"/>
        </w:rPr>
        <w:t xml:space="preserve"> avant de le traiter de</w:t>
      </w:r>
      <w:r w:rsidRPr="00C42E8E">
        <w:rPr>
          <w:rStyle w:val="FontStyle17"/>
          <w:lang w:eastAsia="fr-FR"/>
        </w:rPr>
        <w:t xml:space="preserve"> «</w:t>
      </w:r>
      <w:r>
        <w:rPr>
          <w:rStyle w:val="FontStyle17"/>
          <w:lang w:val="fr-FR" w:eastAsia="fr-FR"/>
        </w:rPr>
        <w:t xml:space="preserve"> sale singe au volant</w:t>
      </w:r>
      <w:r w:rsidRPr="00C42E8E">
        <w:rPr>
          <w:rStyle w:val="FontStyle17"/>
          <w:lang w:eastAsia="fr-FR"/>
        </w:rPr>
        <w:t xml:space="preserve"> ».</w:t>
      </w:r>
      <w:r>
        <w:rPr>
          <w:rStyle w:val="FontStyle17"/>
          <w:lang w:val="fr-FR" w:eastAsia="fr-FR"/>
        </w:rPr>
        <w:t xml:space="preserve"> L'homme, lui, le traitait de</w:t>
      </w:r>
      <w:r w:rsidRPr="00C42E8E">
        <w:rPr>
          <w:rStyle w:val="FontStyle17"/>
          <w:lang w:eastAsia="fr-FR"/>
        </w:rPr>
        <w:t xml:space="preserve"> «</w:t>
      </w:r>
      <w:r>
        <w:rPr>
          <w:rStyle w:val="FontStyle17"/>
          <w:lang w:val="fr-FR" w:eastAsia="fr-FR"/>
        </w:rPr>
        <w:t xml:space="preserve"> bougnoul</w:t>
      </w:r>
      <w:r w:rsidRPr="00C42E8E">
        <w:rPr>
          <w:rStyle w:val="FontStyle17"/>
          <w:lang w:eastAsia="fr-FR"/>
        </w:rPr>
        <w:t xml:space="preserve"> ».</w:t>
      </w:r>
      <w:r>
        <w:rPr>
          <w:rStyle w:val="FontStyle17"/>
          <w:lang w:val="fr-FR" w:eastAsia="fr-FR"/>
        </w:rPr>
        <w:t xml:space="preserve"> Il était entraîné par la femme.</w:t>
      </w:r>
    </w:p>
    <w:p w:rsidR="009542E9" w:rsidRDefault="009542E9">
      <w:pPr>
        <w:pStyle w:val="Style2"/>
        <w:widowControl/>
        <w:shd w:val="clear" w:color="auto" w:fill="FFFFFF"/>
        <w:spacing w:line="240" w:lineRule="exact"/>
        <w:ind w:left="53" w:right="5"/>
        <w:rPr>
          <w:sz w:val="20"/>
          <w:szCs w:val="20"/>
        </w:rPr>
      </w:pPr>
    </w:p>
    <w:p w:rsidR="009542E9" w:rsidRDefault="009542E9">
      <w:pPr>
        <w:pStyle w:val="Style2"/>
        <w:widowControl/>
        <w:shd w:val="clear" w:color="auto" w:fill="FFFFFF"/>
        <w:spacing w:before="34" w:line="264" w:lineRule="exact"/>
        <w:ind w:left="53" w:right="5"/>
        <w:rPr>
          <w:rStyle w:val="FontStyle17"/>
          <w:lang w:val="fr-FR" w:eastAsia="fr-FR"/>
        </w:rPr>
      </w:pPr>
      <w:r>
        <w:rPr>
          <w:rStyle w:val="FontStyle17"/>
          <w:lang w:val="fr-FR" w:eastAsia="fr-FR"/>
        </w:rPr>
        <w:t xml:space="preserve">Le conducteur est identifié comme étant le second prévenu. Entendu </w:t>
      </w:r>
      <w:r w:rsidR="00F73C2E" w:rsidRPr="00F73C2E">
        <w:rPr>
          <w:rStyle w:val="FontStyle17"/>
          <w:lang w:val="fr-FR" w:eastAsia="fr-FR"/>
        </w:rPr>
        <w:t>(…)</w:t>
      </w:r>
      <w:r w:rsidRPr="00C42E8E">
        <w:rPr>
          <w:rStyle w:val="FontStyle17"/>
          <w:lang w:eastAsia="fr-FR"/>
        </w:rPr>
        <w:t>,</w:t>
      </w:r>
      <w:r>
        <w:rPr>
          <w:rStyle w:val="FontStyle17"/>
          <w:lang w:val="fr-FR" w:eastAsia="fr-FR"/>
        </w:rPr>
        <w:t xml:space="preserve"> il déclare, dans un premier temps, que suite à l'accident, il s'était mis d'accord avec l'autre conducteur pour rédiger un constat à l'amiable. Cependant, ce dernier a finalement fait appel à des amis et deux particuliers, l'un d'origine marocaine et l'autre d'origine africaine sont arrivés et se sont mis à lui crier dessus. Il a pris peur et s'est enfui. Il était seul mais une policière est passée, lui a dit qu'elle était témoin de l'accident et que l'autre conducteur était en tort. Il n'a jamais foncé dans l'autre véhicule. Il n'a jamais réclamé d'argent et n'a pas proféré d'insultes racistes, ni lui, ni la femme d'ailleurs.</w:t>
      </w:r>
    </w:p>
    <w:p w:rsidR="009542E9" w:rsidRDefault="009542E9">
      <w:pPr>
        <w:pStyle w:val="Style2"/>
        <w:widowControl/>
        <w:shd w:val="clear" w:color="auto" w:fill="FFFFFF"/>
        <w:spacing w:line="240" w:lineRule="exact"/>
        <w:ind w:left="72"/>
        <w:rPr>
          <w:sz w:val="20"/>
          <w:szCs w:val="20"/>
        </w:rPr>
      </w:pPr>
    </w:p>
    <w:p w:rsidR="009542E9" w:rsidRDefault="009542E9" w:rsidP="00F73C2E">
      <w:pPr>
        <w:pStyle w:val="Style2"/>
        <w:widowControl/>
        <w:shd w:val="clear" w:color="auto" w:fill="FFFFFF"/>
        <w:spacing w:before="29" w:line="259" w:lineRule="exact"/>
        <w:rPr>
          <w:rStyle w:val="FontStyle17"/>
          <w:lang w:val="fr-FR" w:eastAsia="fr-FR"/>
        </w:rPr>
      </w:pPr>
      <w:r>
        <w:rPr>
          <w:rStyle w:val="FontStyle17"/>
          <w:lang w:val="fr-FR" w:eastAsia="fr-FR"/>
        </w:rPr>
        <w:t xml:space="preserve">Lorsque les policiers lui expliquent que la scène a été filmée, le prévenu décide de modifier sa déclaration et reconnaît que la femme policière l'accompagnait. Elle s'appelle </w:t>
      </w:r>
      <w:r w:rsidR="00C42E8E">
        <w:rPr>
          <w:rStyle w:val="FontStyle17"/>
          <w:lang w:val="fr-FR" w:eastAsia="fr-FR"/>
        </w:rPr>
        <w:t>A. (…)</w:t>
      </w:r>
      <w:r w:rsidR="00F73C2E">
        <w:rPr>
          <w:rStyle w:val="FontStyle17"/>
          <w:lang w:val="fr-FR" w:eastAsia="fr-FR"/>
        </w:rPr>
        <w:t xml:space="preserve"> et il </w:t>
      </w:r>
      <w:r>
        <w:rPr>
          <w:rStyle w:val="FontStyle17"/>
          <w:lang w:val="fr-FR" w:eastAsia="fr-FR"/>
        </w:rPr>
        <w:t>voulait la protéger. Elle a bien proféré des insultes racistes telles que</w:t>
      </w:r>
      <w:r w:rsidRPr="00C42E8E">
        <w:rPr>
          <w:rStyle w:val="FontStyle17"/>
          <w:lang w:eastAsia="fr-FR"/>
        </w:rPr>
        <w:t xml:space="preserve"> «</w:t>
      </w:r>
      <w:r>
        <w:rPr>
          <w:rStyle w:val="FontStyle17"/>
          <w:lang w:val="fr-FR" w:eastAsia="fr-FR"/>
        </w:rPr>
        <w:t xml:space="preserve"> sale nègre</w:t>
      </w:r>
      <w:r w:rsidRPr="00C42E8E">
        <w:rPr>
          <w:rStyle w:val="FontStyle17"/>
          <w:lang w:eastAsia="fr-FR"/>
        </w:rPr>
        <w:t xml:space="preserve"> »</w:t>
      </w:r>
      <w:r>
        <w:rPr>
          <w:rStyle w:val="FontStyle17"/>
          <w:lang w:val="fr-FR" w:eastAsia="fr-FR"/>
        </w:rPr>
        <w:t xml:space="preserve"> mais lui pas.</w:t>
      </w:r>
    </w:p>
    <w:p w:rsidR="009542E9" w:rsidRDefault="009542E9">
      <w:pPr>
        <w:pStyle w:val="Style2"/>
        <w:widowControl/>
        <w:shd w:val="clear" w:color="auto" w:fill="FFFFFF"/>
        <w:spacing w:before="48" w:line="264" w:lineRule="exact"/>
        <w:ind w:left="10" w:right="58"/>
        <w:rPr>
          <w:rStyle w:val="FontStyle17"/>
          <w:lang w:val="fr-FR" w:eastAsia="fr-FR"/>
        </w:rPr>
      </w:pPr>
      <w:r>
        <w:rPr>
          <w:rStyle w:val="FontStyle17"/>
          <w:lang w:val="fr-FR" w:eastAsia="fr-FR"/>
        </w:rPr>
        <w:t xml:space="preserve">Entendue le même jour, la première prévenue déclare qu'elle circulait avec son petit ami, </w:t>
      </w:r>
      <w:r w:rsidR="00F73C2E">
        <w:rPr>
          <w:rStyle w:val="FontStyle17"/>
          <w:lang w:val="fr-FR" w:eastAsia="fr-FR"/>
        </w:rPr>
        <w:t xml:space="preserve">R. </w:t>
      </w:r>
      <w:r w:rsidR="00F73C2E" w:rsidRPr="00F73C2E">
        <w:rPr>
          <w:rStyle w:val="FontStyle17"/>
          <w:lang w:val="fr-FR" w:eastAsia="fr-FR"/>
        </w:rPr>
        <w:t>(…)</w:t>
      </w:r>
      <w:r>
        <w:rPr>
          <w:rStyle w:val="FontStyle17"/>
          <w:lang w:val="fr-FR" w:eastAsia="fr-FR"/>
        </w:rPr>
        <w:t xml:space="preserve">, lorsqu'un véhicule a heurté leur voiture. L'autre conducteur refusait de faire un constat à l'amiable et voulait appeler la police. Elle a alors dit à son ami de quitter les lieux. Elle reconnaît avoir fait croire à son ami qu'elle était policière parce qu'elle ne voulait plus qu'il prenne de stupéfiants et c'est donc ce dernier qui a dit à l'autre conducteur qu'elle était policière. Elle a dit beaucoup de choses mais elle ne se rappelle plus des termes utilisés. Elle était énervée et le regrette. C'étaient des mots en l'air. </w:t>
      </w:r>
      <w:r w:rsidR="00F73C2E">
        <w:rPr>
          <w:rStyle w:val="FontStyle17"/>
          <w:lang w:val="fr-FR" w:eastAsia="fr-FR"/>
        </w:rPr>
        <w:t xml:space="preserve">R. </w:t>
      </w:r>
      <w:r w:rsidR="00F73C2E" w:rsidRPr="00F73C2E">
        <w:rPr>
          <w:rStyle w:val="FontStyle17"/>
          <w:lang w:val="fr-FR" w:eastAsia="fr-FR"/>
        </w:rPr>
        <w:t>(…)</w:t>
      </w:r>
      <w:r>
        <w:rPr>
          <w:rStyle w:val="FontStyle17"/>
          <w:lang w:val="fr-FR" w:eastAsia="fr-FR"/>
        </w:rPr>
        <w:t xml:space="preserve"> ajuste dit</w:t>
      </w:r>
      <w:r w:rsidRPr="00C42E8E">
        <w:rPr>
          <w:rStyle w:val="FontStyle17"/>
          <w:lang w:eastAsia="fr-FR"/>
        </w:rPr>
        <w:t xml:space="preserve"> «</w:t>
      </w:r>
      <w:r>
        <w:rPr>
          <w:rStyle w:val="FontStyle17"/>
          <w:lang w:val="fr-FR" w:eastAsia="fr-FR"/>
        </w:rPr>
        <w:t xml:space="preserve"> bougnoule</w:t>
      </w:r>
      <w:r w:rsidRPr="00C42E8E">
        <w:rPr>
          <w:rStyle w:val="FontStyle17"/>
          <w:lang w:eastAsia="fr-FR"/>
        </w:rPr>
        <w:t xml:space="preserve"> »</w:t>
      </w:r>
      <w:r>
        <w:rPr>
          <w:rStyle w:val="FontStyle17"/>
          <w:lang w:val="fr-FR" w:eastAsia="fr-FR"/>
        </w:rPr>
        <w:t xml:space="preserve"> à une reprise. Elle a honte de son comportement.</w:t>
      </w:r>
    </w:p>
    <w:p w:rsidR="009542E9" w:rsidRDefault="009542E9">
      <w:pPr>
        <w:pStyle w:val="Style2"/>
        <w:widowControl/>
        <w:shd w:val="clear" w:color="auto" w:fill="FFFFFF"/>
        <w:spacing w:line="240" w:lineRule="exact"/>
        <w:ind w:left="38" w:right="38"/>
        <w:rPr>
          <w:sz w:val="20"/>
          <w:szCs w:val="20"/>
        </w:rPr>
      </w:pPr>
    </w:p>
    <w:p w:rsidR="009542E9" w:rsidRPr="00C42E8E" w:rsidRDefault="009542E9">
      <w:pPr>
        <w:pStyle w:val="Style2"/>
        <w:widowControl/>
        <w:shd w:val="clear" w:color="auto" w:fill="FFFFFF"/>
        <w:spacing w:before="29" w:line="264" w:lineRule="exact"/>
        <w:ind w:left="38" w:right="38"/>
        <w:rPr>
          <w:rStyle w:val="FontStyle17"/>
          <w:lang w:eastAsia="fr-FR"/>
        </w:rPr>
      </w:pPr>
      <w:r>
        <w:rPr>
          <w:rStyle w:val="FontStyle17"/>
          <w:lang w:val="fr-FR" w:eastAsia="fr-FR"/>
        </w:rPr>
        <w:t>L'article</w:t>
      </w:r>
      <w:r w:rsidRPr="00C42E8E">
        <w:rPr>
          <w:rStyle w:val="FontStyle17"/>
          <w:lang w:eastAsia="fr-FR"/>
        </w:rPr>
        <w:t xml:space="preserve"> 20 § 2</w:t>
      </w:r>
      <w:r>
        <w:rPr>
          <w:rStyle w:val="FontStyle17"/>
          <w:lang w:val="fr-FR" w:eastAsia="fr-FR"/>
        </w:rPr>
        <w:t xml:space="preserve"> de la loi du</w:t>
      </w:r>
      <w:r w:rsidRPr="00C42E8E">
        <w:rPr>
          <w:rStyle w:val="FontStyle17"/>
          <w:lang w:eastAsia="fr-FR"/>
        </w:rPr>
        <w:t xml:space="preserve"> 30</w:t>
      </w:r>
      <w:r>
        <w:rPr>
          <w:rStyle w:val="FontStyle17"/>
          <w:lang w:val="fr-FR" w:eastAsia="fr-FR"/>
        </w:rPr>
        <w:t xml:space="preserve"> juillet</w:t>
      </w:r>
      <w:r w:rsidRPr="00C42E8E">
        <w:rPr>
          <w:rStyle w:val="FontStyle17"/>
          <w:lang w:eastAsia="fr-FR"/>
        </w:rPr>
        <w:t xml:space="preserve"> 1981</w:t>
      </w:r>
      <w:r>
        <w:rPr>
          <w:rStyle w:val="FontStyle17"/>
          <w:lang w:val="fr-FR" w:eastAsia="fr-FR"/>
        </w:rPr>
        <w:t xml:space="preserve"> tendant à réprimer certains actes inspirés par le racisme et la xénophobie sanctionne celui qui, dans l'une des circonstances indiquées à l'article</w:t>
      </w:r>
      <w:r w:rsidRPr="00C42E8E">
        <w:rPr>
          <w:rStyle w:val="FontStyle17"/>
          <w:lang w:eastAsia="fr-FR"/>
        </w:rPr>
        <w:t xml:space="preserve"> 444</w:t>
      </w:r>
      <w:r>
        <w:rPr>
          <w:rStyle w:val="FontStyle17"/>
          <w:lang w:val="fr-FR" w:eastAsia="fr-FR"/>
        </w:rPr>
        <w:t xml:space="preserve"> du Code pénal, incite à la haine ou à la violence à l'égard d'une personne en raison de l'un des critères protégés et ce même en dehors des domaines visés à l'article</w:t>
      </w:r>
      <w:r w:rsidRPr="00C42E8E">
        <w:rPr>
          <w:rStyle w:val="FontStyle17"/>
          <w:lang w:eastAsia="fr-FR"/>
        </w:rPr>
        <w:t xml:space="preserve"> 5.</w:t>
      </w:r>
    </w:p>
    <w:p w:rsidR="009542E9" w:rsidRDefault="009542E9">
      <w:pPr>
        <w:pStyle w:val="Style2"/>
        <w:widowControl/>
        <w:shd w:val="clear" w:color="auto" w:fill="FFFFFF"/>
        <w:spacing w:line="240" w:lineRule="exact"/>
        <w:ind w:left="43" w:right="43"/>
        <w:rPr>
          <w:sz w:val="20"/>
          <w:szCs w:val="20"/>
        </w:rPr>
      </w:pPr>
    </w:p>
    <w:p w:rsidR="009542E9" w:rsidRDefault="009542E9">
      <w:pPr>
        <w:pStyle w:val="Style2"/>
        <w:widowControl/>
        <w:shd w:val="clear" w:color="auto" w:fill="FFFFFF"/>
        <w:spacing w:before="34" w:line="264" w:lineRule="exact"/>
        <w:ind w:left="43" w:right="43"/>
        <w:rPr>
          <w:rStyle w:val="FontStyle17"/>
          <w:lang w:val="fr-FR" w:eastAsia="fr-FR"/>
        </w:rPr>
      </w:pPr>
      <w:r>
        <w:rPr>
          <w:rStyle w:val="FontStyle17"/>
          <w:lang w:val="fr-FR" w:eastAsia="fr-FR"/>
        </w:rPr>
        <w:t>La Cour Constitutionnelle a, à juste titre, considéré que le terme</w:t>
      </w:r>
      <w:r w:rsidRPr="00C42E8E">
        <w:rPr>
          <w:rStyle w:val="FontStyle17"/>
          <w:lang w:eastAsia="fr-FR"/>
        </w:rPr>
        <w:t xml:space="preserve"> «</w:t>
      </w:r>
      <w:r>
        <w:rPr>
          <w:rStyle w:val="FontStyle17"/>
          <w:lang w:val="fr-FR" w:eastAsia="fr-FR"/>
        </w:rPr>
        <w:t xml:space="preserve"> inciter</w:t>
      </w:r>
      <w:r w:rsidRPr="00C42E8E">
        <w:rPr>
          <w:rStyle w:val="FontStyle17"/>
          <w:lang w:eastAsia="fr-FR"/>
        </w:rPr>
        <w:t xml:space="preserve"> »</w:t>
      </w:r>
      <w:r>
        <w:rPr>
          <w:rStyle w:val="FontStyle17"/>
          <w:lang w:val="fr-FR" w:eastAsia="fr-FR"/>
        </w:rPr>
        <w:t xml:space="preserve"> signifiait, dans son sens courant</w:t>
      </w:r>
      <w:r w:rsidRPr="00C42E8E">
        <w:rPr>
          <w:rStyle w:val="FontStyle17"/>
          <w:lang w:eastAsia="fr-FR"/>
        </w:rPr>
        <w:t xml:space="preserve"> «</w:t>
      </w:r>
      <w:r>
        <w:rPr>
          <w:rStyle w:val="FontStyle17"/>
          <w:lang w:val="fr-FR" w:eastAsia="fr-FR"/>
        </w:rPr>
        <w:t xml:space="preserve"> entraîner, pousser quelqu'un à faire quelque chose</w:t>
      </w:r>
      <w:r w:rsidRPr="00C42E8E">
        <w:rPr>
          <w:rStyle w:val="FontStyle17"/>
          <w:lang w:eastAsia="fr-FR"/>
        </w:rPr>
        <w:t xml:space="preserve"> »</w:t>
      </w:r>
      <w:r>
        <w:rPr>
          <w:rStyle w:val="FontStyle17"/>
          <w:lang w:val="fr-FR" w:eastAsia="fr-FR"/>
        </w:rPr>
        <w:t xml:space="preserve"> et qu'il ne pouvait y avoir incitation que si les propos tenus dans les conditions décrites à l'article </w:t>
      </w:r>
      <w:r w:rsidRPr="00C42E8E">
        <w:rPr>
          <w:rStyle w:val="FontStyle17"/>
          <w:lang w:eastAsia="fr-FR"/>
        </w:rPr>
        <w:t>444</w:t>
      </w:r>
      <w:r>
        <w:rPr>
          <w:rStyle w:val="FontStyle17"/>
          <w:lang w:val="fr-FR" w:eastAsia="fr-FR"/>
        </w:rPr>
        <w:t xml:space="preserve"> du Code pénal comportent un encouragement, une exhortation ou une instigation, les termes</w:t>
      </w:r>
      <w:r w:rsidRPr="00C42E8E">
        <w:rPr>
          <w:rStyle w:val="FontStyle17"/>
          <w:lang w:eastAsia="fr-FR"/>
        </w:rPr>
        <w:t xml:space="preserve"> «</w:t>
      </w:r>
      <w:r>
        <w:rPr>
          <w:rStyle w:val="FontStyle17"/>
          <w:lang w:val="fr-FR" w:eastAsia="fr-FR"/>
        </w:rPr>
        <w:t xml:space="preserve"> haine</w:t>
      </w:r>
      <w:r w:rsidRPr="00C42E8E">
        <w:rPr>
          <w:rStyle w:val="FontStyle17"/>
          <w:lang w:eastAsia="fr-FR"/>
        </w:rPr>
        <w:t xml:space="preserve"> », «</w:t>
      </w:r>
      <w:r>
        <w:rPr>
          <w:rStyle w:val="FontStyle17"/>
          <w:lang w:val="fr-FR" w:eastAsia="fr-FR"/>
        </w:rPr>
        <w:t xml:space="preserve"> violence</w:t>
      </w:r>
      <w:r w:rsidRPr="00C42E8E">
        <w:rPr>
          <w:rStyle w:val="FontStyle17"/>
          <w:lang w:eastAsia="fr-FR"/>
        </w:rPr>
        <w:t xml:space="preserve"> »</w:t>
      </w:r>
      <w:r>
        <w:rPr>
          <w:rStyle w:val="FontStyle17"/>
          <w:lang w:val="fr-FR" w:eastAsia="fr-FR"/>
        </w:rPr>
        <w:t xml:space="preserve"> et</w:t>
      </w:r>
      <w:r w:rsidRPr="00C42E8E">
        <w:rPr>
          <w:rStyle w:val="FontStyle17"/>
          <w:lang w:eastAsia="fr-FR"/>
        </w:rPr>
        <w:t xml:space="preserve"> «</w:t>
      </w:r>
      <w:r>
        <w:rPr>
          <w:rStyle w:val="FontStyle17"/>
          <w:lang w:val="fr-FR" w:eastAsia="fr-FR"/>
        </w:rPr>
        <w:t xml:space="preserve"> discrimination</w:t>
      </w:r>
      <w:r w:rsidRPr="00C42E8E">
        <w:rPr>
          <w:rStyle w:val="FontStyle17"/>
          <w:lang w:eastAsia="fr-FR"/>
        </w:rPr>
        <w:t xml:space="preserve"> »</w:t>
      </w:r>
      <w:r>
        <w:rPr>
          <w:rStyle w:val="FontStyle17"/>
          <w:lang w:val="fr-FR" w:eastAsia="fr-FR"/>
        </w:rPr>
        <w:t xml:space="preserve"> désignant les degrés différents d'un même comportement'.</w:t>
      </w:r>
    </w:p>
    <w:p w:rsidR="009542E9" w:rsidRDefault="009542E9">
      <w:pPr>
        <w:pStyle w:val="Style2"/>
        <w:widowControl/>
        <w:shd w:val="clear" w:color="auto" w:fill="FFFFFF"/>
        <w:spacing w:line="240" w:lineRule="exact"/>
        <w:ind w:left="72" w:right="29"/>
        <w:rPr>
          <w:sz w:val="20"/>
          <w:szCs w:val="20"/>
        </w:rPr>
      </w:pPr>
    </w:p>
    <w:p w:rsidR="009542E9" w:rsidRDefault="009542E9">
      <w:pPr>
        <w:pStyle w:val="Style2"/>
        <w:widowControl/>
        <w:shd w:val="clear" w:color="auto" w:fill="FFFFFF"/>
        <w:spacing w:before="34" w:line="264" w:lineRule="exact"/>
        <w:ind w:left="72" w:right="29"/>
        <w:rPr>
          <w:rStyle w:val="FontStyle17"/>
          <w:lang w:val="fr-FR" w:eastAsia="fr-FR"/>
        </w:rPr>
      </w:pPr>
      <w:r>
        <w:rPr>
          <w:rStyle w:val="FontStyle17"/>
          <w:lang w:val="fr-FR" w:eastAsia="fr-FR"/>
        </w:rPr>
        <w:t>De même, comme le rappelle la Cour, les notions de haine et de violence sont suffisamment claires et ne nécessitent pas de définition particulière hors le sens commun qui permet de distinguer de telles incitations de l'expression d'une opinion libre même si elle est</w:t>
      </w:r>
      <w:r w:rsidRPr="00C42E8E">
        <w:rPr>
          <w:rStyle w:val="FontStyle17"/>
          <w:lang w:eastAsia="fr-FR"/>
        </w:rPr>
        <w:t xml:space="preserve"> «</w:t>
      </w:r>
      <w:r>
        <w:rPr>
          <w:rStyle w:val="FontStyle17"/>
          <w:lang w:val="fr-FR" w:eastAsia="fr-FR"/>
        </w:rPr>
        <w:t xml:space="preserve"> vive, critique ou polémique »</w:t>
      </w:r>
      <w:r>
        <w:rPr>
          <w:rStyle w:val="FontStyle17"/>
          <w:vertAlign w:val="superscript"/>
          <w:lang w:val="fr-FR" w:eastAsia="fr-FR"/>
        </w:rPr>
        <w:t>2</w:t>
      </w:r>
      <w:r>
        <w:rPr>
          <w:rStyle w:val="FontStyle17"/>
          <w:lang w:val="fr-FR" w:eastAsia="fr-FR"/>
        </w:rPr>
        <w:t>.</w:t>
      </w:r>
    </w:p>
    <w:p w:rsidR="009542E9" w:rsidRDefault="009542E9">
      <w:pPr>
        <w:pStyle w:val="Style2"/>
        <w:widowControl/>
        <w:shd w:val="clear" w:color="auto" w:fill="FFFFFF"/>
        <w:spacing w:line="240" w:lineRule="exact"/>
        <w:ind w:left="82" w:right="24"/>
        <w:rPr>
          <w:sz w:val="20"/>
          <w:szCs w:val="20"/>
        </w:rPr>
      </w:pPr>
    </w:p>
    <w:p w:rsidR="009542E9" w:rsidRDefault="009542E9">
      <w:pPr>
        <w:pStyle w:val="Style2"/>
        <w:widowControl/>
        <w:shd w:val="clear" w:color="auto" w:fill="FFFFFF"/>
        <w:spacing w:before="34" w:line="259" w:lineRule="exact"/>
        <w:ind w:left="82" w:right="24"/>
        <w:rPr>
          <w:rStyle w:val="FontStyle17"/>
          <w:lang w:val="fr-FR" w:eastAsia="fr-FR"/>
        </w:rPr>
      </w:pPr>
      <w:r>
        <w:rPr>
          <w:rStyle w:val="FontStyle17"/>
          <w:lang w:val="fr-FR" w:eastAsia="fr-FR"/>
        </w:rPr>
        <w:t>Enfin, l'infraction comporte un</w:t>
      </w:r>
      <w:r w:rsidRPr="00C42E8E">
        <w:rPr>
          <w:rStyle w:val="FontStyle17"/>
          <w:lang w:eastAsia="fr-FR"/>
        </w:rPr>
        <w:t xml:space="preserve"> dol</w:t>
      </w:r>
      <w:r>
        <w:rPr>
          <w:rStyle w:val="FontStyle17"/>
          <w:lang w:val="fr-FR" w:eastAsia="fr-FR"/>
        </w:rPr>
        <w:t xml:space="preserve"> spécial, en l'occurrence, l'exigence d'une volonté particulière d'inciter à la discrimination, à la haine ou à la violence, ce qui exclut, l'incrimination, en l'absence d'une telle incitation des pamphlets, des plaisanteries, des caricatures et des opinions qui, à défaut du</w:t>
      </w:r>
      <w:r w:rsidRPr="00C42E8E">
        <w:rPr>
          <w:rStyle w:val="FontStyle17"/>
          <w:lang w:eastAsia="fr-FR"/>
        </w:rPr>
        <w:t xml:space="preserve"> dol</w:t>
      </w:r>
      <w:r>
        <w:rPr>
          <w:rStyle w:val="FontStyle17"/>
          <w:lang w:val="fr-FR" w:eastAsia="fr-FR"/>
        </w:rPr>
        <w:t xml:space="preserve"> spécial requis, relèveraient de la liberté d'expression</w:t>
      </w:r>
      <w:r>
        <w:rPr>
          <w:rStyle w:val="FontStyle17"/>
          <w:vertAlign w:val="superscript"/>
          <w:lang w:val="fr-FR" w:eastAsia="fr-FR"/>
        </w:rPr>
        <w:t>3</w:t>
      </w:r>
      <w:r>
        <w:rPr>
          <w:rStyle w:val="FontStyle17"/>
          <w:lang w:val="fr-FR" w:eastAsia="fr-FR"/>
        </w:rPr>
        <w:t>.</w:t>
      </w:r>
    </w:p>
    <w:p w:rsidR="009542E9" w:rsidRDefault="009542E9">
      <w:pPr>
        <w:pStyle w:val="Style2"/>
        <w:widowControl/>
        <w:shd w:val="clear" w:color="auto" w:fill="FFFFFF"/>
        <w:spacing w:line="240" w:lineRule="exact"/>
        <w:ind w:left="106" w:right="14"/>
        <w:rPr>
          <w:sz w:val="20"/>
          <w:szCs w:val="20"/>
        </w:rPr>
      </w:pPr>
    </w:p>
    <w:p w:rsidR="009542E9" w:rsidRDefault="009542E9">
      <w:pPr>
        <w:pStyle w:val="Style2"/>
        <w:widowControl/>
        <w:shd w:val="clear" w:color="auto" w:fill="FFFFFF"/>
        <w:spacing w:before="38" w:line="264" w:lineRule="exact"/>
        <w:ind w:left="106" w:right="14"/>
        <w:rPr>
          <w:rStyle w:val="FontStyle17"/>
          <w:lang w:val="fr-FR" w:eastAsia="fr-FR"/>
        </w:rPr>
      </w:pPr>
      <w:r>
        <w:rPr>
          <w:rStyle w:val="FontStyle17"/>
          <w:lang w:val="fr-FR" w:eastAsia="fr-FR"/>
        </w:rPr>
        <w:lastRenderedPageBreak/>
        <w:t>La première prévenue ne conteste pas avoir prononcé les termes et phrases reprises ci-avant. Si son comportement est évidemment inadmissible, il convient cependant d'examiner s'il s'agit réellement d'une incitation à la haine ou à la violence.</w:t>
      </w:r>
    </w:p>
    <w:p w:rsidR="009542E9" w:rsidRDefault="009542E9">
      <w:pPr>
        <w:pStyle w:val="Style2"/>
        <w:widowControl/>
        <w:shd w:val="clear" w:color="auto" w:fill="FFFFFF"/>
        <w:spacing w:line="240" w:lineRule="exact"/>
        <w:ind w:left="115"/>
        <w:rPr>
          <w:sz w:val="20"/>
          <w:szCs w:val="20"/>
        </w:rPr>
      </w:pPr>
    </w:p>
    <w:p w:rsidR="009542E9" w:rsidRDefault="009542E9">
      <w:pPr>
        <w:pStyle w:val="Style2"/>
        <w:widowControl/>
        <w:shd w:val="clear" w:color="auto" w:fill="FFFFFF"/>
        <w:spacing w:before="29" w:line="264" w:lineRule="exact"/>
        <w:ind w:left="115"/>
        <w:rPr>
          <w:rStyle w:val="FontStyle17"/>
          <w:lang w:val="fr-FR" w:eastAsia="fr-FR"/>
        </w:rPr>
      </w:pPr>
      <w:r>
        <w:rPr>
          <w:rStyle w:val="FontStyle17"/>
          <w:lang w:val="fr-FR" w:eastAsia="fr-FR"/>
        </w:rPr>
        <w:t>Le Tribunal a visionné le dvd se trouvant dans les pièces à conviction et qui était à la disposition des parties si elles le souhaitaient. La scène n'a été filmée qu'à partir du moment où les prévenus sont retournés dans leur véhicule et ont tenté de prendre la fuite. Ils sont effectivement bloqués par le véhicule du plaignant et quittent les lieux par</w:t>
      </w:r>
    </w:p>
    <w:p w:rsidR="009542E9" w:rsidRDefault="009542E9">
      <w:pPr>
        <w:pStyle w:val="Style6"/>
        <w:widowControl/>
        <w:shd w:val="clear" w:color="auto" w:fill="FFFFFF"/>
        <w:tabs>
          <w:tab w:val="left" w:pos="235"/>
        </w:tabs>
        <w:spacing w:before="187" w:line="221" w:lineRule="exact"/>
        <w:ind w:left="125"/>
        <w:rPr>
          <w:rStyle w:val="FontStyle14"/>
          <w:lang w:val="fr-FR" w:eastAsia="en-US"/>
        </w:rPr>
      </w:pPr>
      <w:r w:rsidRPr="00C42E8E">
        <w:rPr>
          <w:rStyle w:val="FontStyle14"/>
          <w:vertAlign w:val="superscript"/>
          <w:lang w:eastAsia="en-US"/>
        </w:rPr>
        <w:t>1</w:t>
      </w:r>
      <w:r w:rsidRPr="00C42E8E">
        <w:rPr>
          <w:rStyle w:val="FontStyle14"/>
          <w:lang w:eastAsia="en-US"/>
        </w:rPr>
        <w:tab/>
      </w:r>
      <w:r>
        <w:rPr>
          <w:rStyle w:val="FontStyle14"/>
          <w:lang w:val="fr-FR" w:eastAsia="en-US"/>
        </w:rPr>
        <w:t>Cour Constitutionnelle,</w:t>
      </w:r>
      <w:r w:rsidRPr="00C42E8E">
        <w:rPr>
          <w:rStyle w:val="FontStyle14"/>
          <w:lang w:eastAsia="en-US"/>
        </w:rPr>
        <w:t xml:space="preserve"> 11</w:t>
      </w:r>
      <w:r>
        <w:rPr>
          <w:rStyle w:val="FontStyle14"/>
          <w:lang w:val="fr-FR" w:eastAsia="en-US"/>
        </w:rPr>
        <w:t xml:space="preserve"> mars</w:t>
      </w:r>
      <w:r w:rsidRPr="00C42E8E">
        <w:rPr>
          <w:rStyle w:val="FontStyle14"/>
          <w:lang w:eastAsia="en-US"/>
        </w:rPr>
        <w:t xml:space="preserve"> 2009,</w:t>
      </w:r>
      <w:r>
        <w:rPr>
          <w:rStyle w:val="FontStyle14"/>
          <w:lang w:val="fr-FR" w:eastAsia="en-US"/>
        </w:rPr>
        <w:t xml:space="preserve"> n°40/2009, B57</w:t>
      </w:r>
    </w:p>
    <w:p w:rsidR="009542E9" w:rsidRPr="00C42E8E" w:rsidRDefault="009542E9">
      <w:pPr>
        <w:pStyle w:val="Style6"/>
        <w:widowControl/>
        <w:shd w:val="clear" w:color="auto" w:fill="FFFFFF"/>
        <w:tabs>
          <w:tab w:val="left" w:pos="235"/>
        </w:tabs>
        <w:spacing w:line="221" w:lineRule="exact"/>
        <w:ind w:left="125"/>
        <w:rPr>
          <w:rStyle w:val="FontStyle14"/>
          <w:lang w:eastAsia="en-US"/>
        </w:rPr>
      </w:pPr>
      <w:r w:rsidRPr="00C42E8E">
        <w:rPr>
          <w:rStyle w:val="FontStyle14"/>
          <w:vertAlign w:val="superscript"/>
          <w:lang w:eastAsia="en-US"/>
        </w:rPr>
        <w:t>2</w:t>
      </w:r>
      <w:r w:rsidRPr="00C42E8E">
        <w:rPr>
          <w:rStyle w:val="FontStyle14"/>
          <w:lang w:eastAsia="en-US"/>
        </w:rPr>
        <w:tab/>
      </w:r>
      <w:r>
        <w:rPr>
          <w:rStyle w:val="FontStyle14"/>
          <w:lang w:val="fr-FR" w:eastAsia="en-US"/>
        </w:rPr>
        <w:t>Ibidem B5</w:t>
      </w:r>
      <w:r w:rsidRPr="00C42E8E">
        <w:rPr>
          <w:rStyle w:val="FontStyle14"/>
          <w:lang w:eastAsia="en-US"/>
        </w:rPr>
        <w:t xml:space="preserve"> 8</w:t>
      </w:r>
    </w:p>
    <w:p w:rsidR="009542E9" w:rsidRDefault="009542E9">
      <w:pPr>
        <w:pStyle w:val="Style6"/>
        <w:widowControl/>
        <w:shd w:val="clear" w:color="auto" w:fill="FFFFFF"/>
        <w:tabs>
          <w:tab w:val="left" w:pos="235"/>
        </w:tabs>
        <w:spacing w:line="221" w:lineRule="exact"/>
        <w:ind w:left="125"/>
        <w:rPr>
          <w:rStyle w:val="FontStyle14"/>
          <w:lang w:val="fr-FR" w:eastAsia="en-US"/>
        </w:rPr>
      </w:pPr>
      <w:r w:rsidRPr="00C42E8E">
        <w:rPr>
          <w:rStyle w:val="FontStyle14"/>
          <w:vertAlign w:val="superscript"/>
          <w:lang w:eastAsia="en-US"/>
        </w:rPr>
        <w:t>3</w:t>
      </w:r>
      <w:r w:rsidRPr="00C42E8E">
        <w:rPr>
          <w:rStyle w:val="FontStyle14"/>
          <w:lang w:eastAsia="en-US"/>
        </w:rPr>
        <w:tab/>
      </w:r>
      <w:r>
        <w:rPr>
          <w:rStyle w:val="FontStyle14"/>
          <w:lang w:val="fr-FR" w:eastAsia="en-US"/>
        </w:rPr>
        <w:t>Ibidem B59</w:t>
      </w:r>
    </w:p>
    <w:p w:rsidR="009542E9" w:rsidRPr="00C42E8E" w:rsidRDefault="009542E9">
      <w:pPr>
        <w:pStyle w:val="Style2"/>
        <w:widowControl/>
        <w:shd w:val="clear" w:color="auto" w:fill="FFFFFF"/>
        <w:spacing w:before="48" w:line="254" w:lineRule="exact"/>
        <w:ind w:left="5" w:right="10"/>
        <w:rPr>
          <w:rStyle w:val="FontStyle17"/>
          <w:lang w:eastAsia="fr-FR"/>
        </w:rPr>
      </w:pPr>
      <w:r>
        <w:rPr>
          <w:rStyle w:val="FontStyle17"/>
          <w:lang w:val="fr-FR" w:eastAsia="fr-FR"/>
        </w:rPr>
        <w:t>l'arrière. Les images montrent clairement les deux prévenus en train d'invectiver le plaignant et la première prévenue traite effectivement le plaignant de</w:t>
      </w:r>
      <w:r w:rsidRPr="00C42E8E">
        <w:rPr>
          <w:rStyle w:val="FontStyle17"/>
          <w:lang w:eastAsia="fr-FR"/>
        </w:rPr>
        <w:t xml:space="preserve"> «</w:t>
      </w:r>
      <w:r>
        <w:rPr>
          <w:rStyle w:val="FontStyle17"/>
          <w:lang w:val="fr-FR" w:eastAsia="fr-FR"/>
        </w:rPr>
        <w:t xml:space="preserve"> sale nègre</w:t>
      </w:r>
      <w:r w:rsidRPr="00C42E8E">
        <w:rPr>
          <w:rStyle w:val="FontStyle17"/>
          <w:lang w:eastAsia="fr-FR"/>
        </w:rPr>
        <w:t xml:space="preserve"> ».</w:t>
      </w:r>
    </w:p>
    <w:p w:rsidR="009542E9" w:rsidRDefault="009542E9">
      <w:pPr>
        <w:pStyle w:val="Style2"/>
        <w:widowControl/>
        <w:shd w:val="clear" w:color="auto" w:fill="FFFFFF"/>
        <w:spacing w:line="240" w:lineRule="exact"/>
        <w:ind w:right="19"/>
        <w:rPr>
          <w:sz w:val="20"/>
          <w:szCs w:val="20"/>
        </w:rPr>
      </w:pPr>
    </w:p>
    <w:p w:rsidR="009542E9" w:rsidRPr="00C42E8E" w:rsidRDefault="009542E9">
      <w:pPr>
        <w:pStyle w:val="Style2"/>
        <w:widowControl/>
        <w:shd w:val="clear" w:color="auto" w:fill="FFFFFF"/>
        <w:spacing w:before="19" w:line="264" w:lineRule="exact"/>
        <w:ind w:right="19"/>
        <w:rPr>
          <w:rStyle w:val="FontStyle17"/>
          <w:lang w:eastAsia="fr-FR"/>
        </w:rPr>
      </w:pPr>
      <w:r>
        <w:rPr>
          <w:rStyle w:val="FontStyle17"/>
          <w:lang w:val="fr-FR" w:eastAsia="fr-FR"/>
        </w:rPr>
        <w:t xml:space="preserve">S'il n'est pas établi à suffisance de droit que la première prévenue ait tenté d'inciter le public présent à la haine ou à la violence et notamment les passants visibles sur le dvd, il n'en demeure pas moins qu'il ressort des auditions du plaignant que le second prévenu se montrait aimable au début de l'altercation et reconnaissait même être en tort, ce qu'il a confirmé à l'audience. Ce n'est que suite au comportement de la première prévenue qu'il a commencé à se montrer également agressif à l'égard du plaignant. Or, la violence pouvant également être verbale, il ne fait aucun doute que la première prévenue n'acceptant pas l'attitude aimable et de reconnaissance fautive de son ami, elle a incité ce dernier à changer de comportement, ce qu'il a d'ailleurs fait, en se montrant agressive à </w:t>
      </w:r>
      <w:r>
        <w:rPr>
          <w:rStyle w:val="FontStyle18"/>
          <w:lang w:val="fr-FR" w:eastAsia="fr-FR"/>
        </w:rPr>
        <w:t>l</w:t>
      </w:r>
      <w:r>
        <w:rPr>
          <w:rStyle w:val="FontStyle17"/>
          <w:lang w:val="fr-FR" w:eastAsia="fr-FR"/>
        </w:rPr>
        <w:t>'égard du plaignant et en lui imputant tous les torts. Il ne fait par ailleurs aucun doute que la raison d'agir ainsi de la première prévenue trouve son fondement, au moins en partie, dans l'origine du plaignant au vu des termes qu'elle a utilisés tels que</w:t>
      </w:r>
      <w:r w:rsidRPr="00C42E8E">
        <w:rPr>
          <w:rStyle w:val="FontStyle17"/>
          <w:lang w:eastAsia="fr-FR"/>
        </w:rPr>
        <w:t xml:space="preserve"> «</w:t>
      </w:r>
      <w:r>
        <w:rPr>
          <w:rStyle w:val="FontStyle17"/>
          <w:lang w:val="fr-FR" w:eastAsia="fr-FR"/>
        </w:rPr>
        <w:t xml:space="preserve"> sale nègre</w:t>
      </w:r>
      <w:r w:rsidRPr="00C42E8E">
        <w:rPr>
          <w:rStyle w:val="FontStyle17"/>
          <w:lang w:eastAsia="fr-FR"/>
        </w:rPr>
        <w:t xml:space="preserve"> ».</w:t>
      </w:r>
    </w:p>
    <w:p w:rsidR="009542E9" w:rsidRDefault="009542E9">
      <w:pPr>
        <w:pStyle w:val="Style2"/>
        <w:widowControl/>
        <w:shd w:val="clear" w:color="auto" w:fill="FFFFFF"/>
        <w:spacing w:line="240" w:lineRule="exact"/>
        <w:ind w:left="34" w:right="19"/>
        <w:rPr>
          <w:sz w:val="20"/>
          <w:szCs w:val="20"/>
        </w:rPr>
      </w:pPr>
    </w:p>
    <w:p w:rsidR="009542E9" w:rsidRDefault="009542E9">
      <w:pPr>
        <w:pStyle w:val="Style2"/>
        <w:widowControl/>
        <w:shd w:val="clear" w:color="auto" w:fill="FFFFFF"/>
        <w:spacing w:before="34" w:line="259" w:lineRule="exact"/>
        <w:ind w:left="34" w:right="19"/>
        <w:rPr>
          <w:rStyle w:val="FontStyle17"/>
          <w:lang w:val="fr-FR" w:eastAsia="fr-FR"/>
        </w:rPr>
      </w:pPr>
      <w:r>
        <w:rPr>
          <w:rStyle w:val="FontStyle17"/>
          <w:lang w:val="fr-FR" w:eastAsia="fr-FR"/>
        </w:rPr>
        <w:t>La prévention est dès lors établie dans le chef de la première prévenue telle que libellée à la citation.</w:t>
      </w:r>
    </w:p>
    <w:p w:rsidR="009542E9" w:rsidRDefault="009542E9">
      <w:pPr>
        <w:pStyle w:val="Style2"/>
        <w:widowControl/>
        <w:shd w:val="clear" w:color="auto" w:fill="FFFFFF"/>
        <w:spacing w:line="240" w:lineRule="exact"/>
        <w:ind w:left="38" w:right="14"/>
        <w:rPr>
          <w:sz w:val="20"/>
          <w:szCs w:val="20"/>
        </w:rPr>
      </w:pPr>
    </w:p>
    <w:p w:rsidR="009542E9" w:rsidRDefault="009542E9">
      <w:pPr>
        <w:pStyle w:val="Style2"/>
        <w:widowControl/>
        <w:shd w:val="clear" w:color="auto" w:fill="FFFFFF"/>
        <w:spacing w:before="29" w:line="259" w:lineRule="exact"/>
        <w:ind w:left="38" w:right="14"/>
        <w:rPr>
          <w:rStyle w:val="FontStyle17"/>
          <w:lang w:val="fr-FR" w:eastAsia="fr-FR"/>
        </w:rPr>
      </w:pPr>
      <w:r>
        <w:rPr>
          <w:rStyle w:val="FontStyle17"/>
          <w:lang w:val="fr-FR" w:eastAsia="fr-FR"/>
        </w:rPr>
        <w:t>A contrario, il n'est pas établi à suffisance de droit que le second prévenu ait incité qui que ce soit à la haine ou à la violence. Si son comportement s'est également révélé inadmissible et que le Tribunal n'a aucun doute sur le fait qu'il a certainement traité le plaignant de</w:t>
      </w:r>
      <w:r w:rsidRPr="00C42E8E">
        <w:rPr>
          <w:rStyle w:val="FontStyle17"/>
          <w:lang w:eastAsia="fr-FR"/>
        </w:rPr>
        <w:t xml:space="preserve"> «</w:t>
      </w:r>
      <w:r>
        <w:rPr>
          <w:rStyle w:val="FontStyle17"/>
          <w:lang w:val="fr-FR" w:eastAsia="fr-FR"/>
        </w:rPr>
        <w:t xml:space="preserve"> bougnoule</w:t>
      </w:r>
      <w:r w:rsidRPr="00C42E8E">
        <w:rPr>
          <w:rStyle w:val="FontStyle17"/>
          <w:lang w:eastAsia="fr-FR"/>
        </w:rPr>
        <w:t xml:space="preserve"> »</w:t>
      </w:r>
      <w:r>
        <w:rPr>
          <w:rStyle w:val="FontStyle17"/>
          <w:lang w:val="fr-FR" w:eastAsia="fr-FR"/>
        </w:rPr>
        <w:t xml:space="preserve"> puisque tant celui-ci que la première prévenue le déclarent, il n'en demeure pas moins que la loi ne punit les injures verbales que lorsqu'elles sont dirigées à l'égard d'une personne dépositaire de l'autorité ou de la force publique ou ayant un caractère public, ce qui n'est pas le cas en l'espèce.</w:t>
      </w:r>
    </w:p>
    <w:p w:rsidR="009542E9" w:rsidRDefault="009542E9">
      <w:pPr>
        <w:pStyle w:val="Style2"/>
        <w:widowControl/>
        <w:shd w:val="clear" w:color="auto" w:fill="FFFFFF"/>
        <w:spacing w:line="240" w:lineRule="exact"/>
        <w:ind w:left="53"/>
        <w:jc w:val="left"/>
        <w:rPr>
          <w:sz w:val="20"/>
          <w:szCs w:val="20"/>
        </w:rPr>
      </w:pPr>
    </w:p>
    <w:p w:rsidR="009542E9" w:rsidRDefault="009542E9">
      <w:pPr>
        <w:pStyle w:val="Style2"/>
        <w:widowControl/>
        <w:shd w:val="clear" w:color="auto" w:fill="FFFFFF"/>
        <w:spacing w:before="53" w:line="240" w:lineRule="auto"/>
        <w:ind w:left="53"/>
        <w:jc w:val="left"/>
        <w:rPr>
          <w:rStyle w:val="FontStyle17"/>
          <w:lang w:val="fr-FR" w:eastAsia="fr-FR"/>
        </w:rPr>
      </w:pPr>
      <w:r>
        <w:rPr>
          <w:rStyle w:val="FontStyle17"/>
          <w:lang w:val="fr-FR" w:eastAsia="fr-FR"/>
        </w:rPr>
        <w:t>Le second prévenu doit dès lors être acquitté de la prévention.</w:t>
      </w:r>
    </w:p>
    <w:p w:rsidR="009542E9" w:rsidRDefault="009542E9">
      <w:pPr>
        <w:pStyle w:val="Style2"/>
        <w:widowControl/>
        <w:shd w:val="clear" w:color="auto" w:fill="FFFFFF"/>
        <w:spacing w:line="240" w:lineRule="exact"/>
        <w:ind w:left="62" w:right="14"/>
        <w:rPr>
          <w:sz w:val="20"/>
          <w:szCs w:val="20"/>
        </w:rPr>
      </w:pPr>
    </w:p>
    <w:p w:rsidR="009542E9" w:rsidRDefault="009542E9">
      <w:pPr>
        <w:pStyle w:val="Style2"/>
        <w:widowControl/>
        <w:shd w:val="clear" w:color="auto" w:fill="FFFFFF"/>
        <w:spacing w:before="34" w:line="259" w:lineRule="exact"/>
        <w:ind w:left="62" w:right="14"/>
        <w:rPr>
          <w:rStyle w:val="FontStyle17"/>
          <w:lang w:val="fr-FR" w:eastAsia="fr-FR"/>
        </w:rPr>
      </w:pPr>
      <w:r>
        <w:rPr>
          <w:rStyle w:val="FontStyle17"/>
          <w:lang w:val="fr-FR" w:eastAsia="fr-FR"/>
        </w:rPr>
        <w:t>Dans l'appréciation de la sanction, il convient de tenir compte de la gravité des faits, de l'attitude particulièrement raciste adoptée par la première prévenue, de la circonstance qu'elle n'a pas hésité à se faire passer pour un agent de la force publique, de ses antécédents judiciaires mais également de son début apparent de remise en question, de sa personnalité et de l'ancienneté des faits.</w:t>
      </w:r>
    </w:p>
    <w:p w:rsidR="009542E9" w:rsidRDefault="009542E9">
      <w:pPr>
        <w:pStyle w:val="Style2"/>
        <w:widowControl/>
        <w:shd w:val="clear" w:color="auto" w:fill="FFFFFF"/>
        <w:spacing w:line="240" w:lineRule="exact"/>
        <w:ind w:left="82"/>
        <w:rPr>
          <w:sz w:val="20"/>
          <w:szCs w:val="20"/>
        </w:rPr>
      </w:pPr>
    </w:p>
    <w:p w:rsidR="009542E9" w:rsidRDefault="009542E9">
      <w:pPr>
        <w:pStyle w:val="Style2"/>
        <w:widowControl/>
        <w:shd w:val="clear" w:color="auto" w:fill="FFFFFF"/>
        <w:spacing w:before="29" w:line="264" w:lineRule="exact"/>
        <w:ind w:left="82"/>
        <w:rPr>
          <w:rStyle w:val="FontStyle17"/>
          <w:lang w:val="fr-FR" w:eastAsia="fr-FR"/>
        </w:rPr>
      </w:pPr>
      <w:r>
        <w:rPr>
          <w:rStyle w:val="FontStyle17"/>
          <w:lang w:val="fr-FR" w:eastAsia="fr-FR"/>
        </w:rPr>
        <w:t>Dans ces conditions et à titre exceptionnel, le Tribunal estime pouvoir faire droit à la demande de suspension du prononcé sollicitée par la prévenue afin de l'inciter à poursuivre sa réinsertion dans la société.</w:t>
      </w:r>
    </w:p>
    <w:p w:rsidR="00F73C2E" w:rsidRDefault="00F73C2E">
      <w:pPr>
        <w:pStyle w:val="Style2"/>
        <w:widowControl/>
        <w:shd w:val="clear" w:color="auto" w:fill="FFFFFF"/>
        <w:spacing w:before="29" w:line="264" w:lineRule="exact"/>
        <w:ind w:left="82"/>
        <w:rPr>
          <w:rStyle w:val="FontStyle17"/>
          <w:lang w:val="fr-FR" w:eastAsia="fr-FR"/>
        </w:rPr>
      </w:pPr>
    </w:p>
    <w:p w:rsidR="00F73C2E" w:rsidRDefault="00F73C2E">
      <w:pPr>
        <w:pStyle w:val="Style2"/>
        <w:widowControl/>
        <w:shd w:val="clear" w:color="auto" w:fill="FFFFFF"/>
        <w:spacing w:before="29" w:line="264" w:lineRule="exact"/>
        <w:ind w:left="82"/>
        <w:rPr>
          <w:rStyle w:val="FontStyle17"/>
          <w:lang w:val="fr-FR" w:eastAsia="fr-FR"/>
        </w:rPr>
      </w:pPr>
    </w:p>
    <w:p w:rsidR="00F73C2E" w:rsidRDefault="00F73C2E">
      <w:pPr>
        <w:pStyle w:val="Style2"/>
        <w:widowControl/>
        <w:shd w:val="clear" w:color="auto" w:fill="FFFFFF"/>
        <w:spacing w:before="29" w:line="264" w:lineRule="exact"/>
        <w:ind w:left="82"/>
        <w:rPr>
          <w:rStyle w:val="FontStyle17"/>
          <w:lang w:val="fr-FR" w:eastAsia="fr-FR"/>
        </w:rPr>
      </w:pPr>
    </w:p>
    <w:p w:rsidR="00F73C2E" w:rsidRDefault="00F73C2E">
      <w:pPr>
        <w:pStyle w:val="Style2"/>
        <w:widowControl/>
        <w:shd w:val="clear" w:color="auto" w:fill="FFFFFF"/>
        <w:spacing w:before="29" w:line="264" w:lineRule="exact"/>
        <w:ind w:left="82"/>
        <w:rPr>
          <w:rStyle w:val="FontStyle17"/>
          <w:lang w:val="fr-FR" w:eastAsia="fr-FR"/>
        </w:rPr>
      </w:pPr>
    </w:p>
    <w:p w:rsidR="00F73C2E" w:rsidRDefault="00F73C2E">
      <w:pPr>
        <w:pStyle w:val="Style2"/>
        <w:widowControl/>
        <w:shd w:val="clear" w:color="auto" w:fill="FFFFFF"/>
        <w:spacing w:before="29" w:line="264" w:lineRule="exact"/>
        <w:ind w:left="82"/>
        <w:rPr>
          <w:rStyle w:val="FontStyle17"/>
          <w:lang w:val="fr-FR" w:eastAsia="fr-FR"/>
        </w:rPr>
      </w:pPr>
    </w:p>
    <w:p w:rsidR="00F73C2E" w:rsidRDefault="00F73C2E">
      <w:pPr>
        <w:pStyle w:val="Style2"/>
        <w:widowControl/>
        <w:shd w:val="clear" w:color="auto" w:fill="FFFFFF"/>
        <w:spacing w:before="29" w:line="264" w:lineRule="exact"/>
        <w:ind w:left="82"/>
        <w:rPr>
          <w:rStyle w:val="FontStyle17"/>
          <w:lang w:val="fr-FR" w:eastAsia="fr-FR"/>
        </w:rPr>
      </w:pPr>
    </w:p>
    <w:p w:rsidR="009542E9" w:rsidRDefault="009542E9">
      <w:pPr>
        <w:pStyle w:val="Style2"/>
        <w:widowControl/>
        <w:shd w:val="clear" w:color="auto" w:fill="FFFFFF"/>
        <w:spacing w:before="48" w:line="240" w:lineRule="auto"/>
        <w:jc w:val="left"/>
        <w:rPr>
          <w:rStyle w:val="FontStyle17"/>
          <w:u w:val="single"/>
          <w:lang w:val="fr-FR" w:eastAsia="fr-FR"/>
        </w:rPr>
      </w:pPr>
      <w:r>
        <w:rPr>
          <w:rStyle w:val="FontStyle17"/>
          <w:u w:val="single"/>
          <w:lang w:val="fr-FR" w:eastAsia="fr-FR"/>
        </w:rPr>
        <w:t>Au civil</w:t>
      </w:r>
    </w:p>
    <w:p w:rsidR="009542E9" w:rsidRDefault="009542E9">
      <w:pPr>
        <w:pStyle w:val="Style2"/>
        <w:widowControl/>
        <w:shd w:val="clear" w:color="auto" w:fill="FFFFFF"/>
        <w:spacing w:line="240" w:lineRule="exact"/>
        <w:ind w:left="10"/>
        <w:rPr>
          <w:sz w:val="20"/>
          <w:szCs w:val="20"/>
        </w:rPr>
      </w:pPr>
    </w:p>
    <w:p w:rsidR="009542E9" w:rsidRDefault="009542E9">
      <w:pPr>
        <w:pStyle w:val="Style2"/>
        <w:widowControl/>
        <w:shd w:val="clear" w:color="auto" w:fill="FFFFFF"/>
        <w:spacing w:before="29" w:line="264" w:lineRule="exact"/>
        <w:ind w:left="10"/>
        <w:rPr>
          <w:rStyle w:val="FontStyle17"/>
          <w:lang w:val="fr-FR" w:eastAsia="fr-FR"/>
        </w:rPr>
      </w:pPr>
      <w:r>
        <w:rPr>
          <w:rStyle w:val="FontStyle17"/>
          <w:lang w:val="fr-FR" w:eastAsia="fr-FR"/>
        </w:rPr>
        <w:t xml:space="preserve">Le Tribunal est incompétent pour connaître de la demande de la partie civile </w:t>
      </w:r>
      <w:r w:rsidR="00C42E8E">
        <w:rPr>
          <w:rStyle w:val="FontStyle17"/>
          <w:lang w:val="fr-FR" w:eastAsia="fr-FR"/>
        </w:rPr>
        <w:t>A. (…)</w:t>
      </w:r>
      <w:r>
        <w:rPr>
          <w:rStyle w:val="FontStyle17"/>
          <w:lang w:val="fr-FR" w:eastAsia="fr-FR"/>
        </w:rPr>
        <w:t xml:space="preserve"> à l'égard de </w:t>
      </w:r>
      <w:r w:rsidR="00C42E8E">
        <w:rPr>
          <w:rStyle w:val="FontStyle17"/>
          <w:lang w:val="fr-FR" w:eastAsia="fr-FR"/>
        </w:rPr>
        <w:t>R. (…)</w:t>
      </w:r>
      <w:r w:rsidR="00F73C2E">
        <w:rPr>
          <w:rStyle w:val="FontStyle17"/>
          <w:lang w:val="fr-FR" w:eastAsia="fr-FR"/>
        </w:rPr>
        <w:t xml:space="preserve"> </w:t>
      </w:r>
      <w:r>
        <w:rPr>
          <w:rStyle w:val="FontStyle17"/>
          <w:lang w:val="fr-FR" w:eastAsia="fr-FR"/>
        </w:rPr>
        <w:t>au vu dé son acquittement.</w:t>
      </w:r>
    </w:p>
    <w:p w:rsidR="009542E9" w:rsidRDefault="009542E9">
      <w:pPr>
        <w:pStyle w:val="Style2"/>
        <w:widowControl/>
        <w:shd w:val="clear" w:color="auto" w:fill="FFFFFF"/>
        <w:spacing w:line="240" w:lineRule="exact"/>
        <w:ind w:left="10" w:right="10"/>
        <w:rPr>
          <w:sz w:val="20"/>
          <w:szCs w:val="20"/>
        </w:rPr>
      </w:pPr>
    </w:p>
    <w:p w:rsidR="009542E9" w:rsidRDefault="009542E9">
      <w:pPr>
        <w:pStyle w:val="Style2"/>
        <w:widowControl/>
        <w:shd w:val="clear" w:color="auto" w:fill="FFFFFF"/>
        <w:spacing w:before="34" w:line="259" w:lineRule="exact"/>
        <w:ind w:left="10" w:right="10"/>
        <w:rPr>
          <w:rStyle w:val="FontStyle17"/>
          <w:lang w:val="fr-FR" w:eastAsia="fr-FR"/>
        </w:rPr>
      </w:pPr>
      <w:r>
        <w:rPr>
          <w:rStyle w:val="FontStyle17"/>
          <w:lang w:val="fr-FR" w:eastAsia="fr-FR"/>
        </w:rPr>
        <w:t>Il ne fait aucun doute que la partie civile a subi un dommage moral au vu de l'attitude de la première prévenue. Ce dommage peut être évalué ex aequo et</w:t>
      </w:r>
      <w:r w:rsidRPr="00C42E8E">
        <w:rPr>
          <w:rStyle w:val="FontStyle17"/>
          <w:lang w:eastAsia="fr-FR"/>
        </w:rPr>
        <w:t xml:space="preserve"> bono,</w:t>
      </w:r>
      <w:r>
        <w:rPr>
          <w:rStyle w:val="FontStyle17"/>
          <w:lang w:val="fr-FR" w:eastAsia="fr-FR"/>
        </w:rPr>
        <w:t xml:space="preserve"> en l'absence de pièces, à un montant de</w:t>
      </w:r>
      <w:r w:rsidRPr="00C42E8E">
        <w:rPr>
          <w:rStyle w:val="FontStyle17"/>
          <w:lang w:eastAsia="fr-FR"/>
        </w:rPr>
        <w:t xml:space="preserve"> 1500</w:t>
      </w:r>
      <w:r>
        <w:rPr>
          <w:rStyle w:val="FontStyle17"/>
          <w:lang w:val="fr-FR" w:eastAsia="fr-FR"/>
        </w:rPr>
        <w:t xml:space="preserve"> euros.</w:t>
      </w:r>
    </w:p>
    <w:p w:rsidR="009542E9" w:rsidRDefault="009542E9">
      <w:pPr>
        <w:pStyle w:val="Style2"/>
        <w:widowControl/>
        <w:shd w:val="clear" w:color="auto" w:fill="FFFFFF"/>
        <w:spacing w:line="240" w:lineRule="exact"/>
        <w:ind w:left="19" w:right="5"/>
        <w:rPr>
          <w:sz w:val="20"/>
          <w:szCs w:val="20"/>
        </w:rPr>
      </w:pPr>
    </w:p>
    <w:p w:rsidR="009542E9" w:rsidRPr="00C42E8E" w:rsidRDefault="009542E9">
      <w:pPr>
        <w:pStyle w:val="Style2"/>
        <w:widowControl/>
        <w:shd w:val="clear" w:color="auto" w:fill="FFFFFF"/>
        <w:spacing w:before="34" w:line="259" w:lineRule="exact"/>
        <w:ind w:left="19" w:right="5"/>
        <w:rPr>
          <w:rStyle w:val="FontStyle17"/>
          <w:lang w:eastAsia="fr-FR"/>
        </w:rPr>
      </w:pPr>
      <w:r>
        <w:rPr>
          <w:rStyle w:val="FontStyle17"/>
          <w:lang w:val="fr-FR" w:eastAsia="fr-FR"/>
        </w:rPr>
        <w:t>En application de l'article</w:t>
      </w:r>
      <w:r w:rsidRPr="00C42E8E">
        <w:rPr>
          <w:rStyle w:val="FontStyle17"/>
          <w:lang w:eastAsia="fr-FR"/>
        </w:rPr>
        <w:t xml:space="preserve"> 4</w:t>
      </w:r>
      <w:r>
        <w:rPr>
          <w:rStyle w:val="FontStyle17"/>
          <w:lang w:val="fr-FR" w:eastAsia="fr-FR"/>
        </w:rPr>
        <w:t xml:space="preserve"> de la loi du</w:t>
      </w:r>
      <w:r w:rsidRPr="00C42E8E">
        <w:rPr>
          <w:rStyle w:val="FontStyle17"/>
          <w:lang w:eastAsia="fr-FR"/>
        </w:rPr>
        <w:t xml:space="preserve"> 17</w:t>
      </w:r>
      <w:r>
        <w:rPr>
          <w:rStyle w:val="FontStyle17"/>
          <w:lang w:val="fr-FR" w:eastAsia="fr-FR"/>
        </w:rPr>
        <w:t xml:space="preserve"> avril</w:t>
      </w:r>
      <w:r w:rsidRPr="00C42E8E">
        <w:rPr>
          <w:rStyle w:val="FontStyle17"/>
          <w:lang w:eastAsia="fr-FR"/>
        </w:rPr>
        <w:t xml:space="preserve"> 1878</w:t>
      </w:r>
      <w:r>
        <w:rPr>
          <w:rStyle w:val="FontStyle17"/>
          <w:lang w:val="fr-FR" w:eastAsia="fr-FR"/>
        </w:rPr>
        <w:t xml:space="preserve"> contenant le titre préliminaire du Code d'Instruction Criminelle, il y a lieu de réserver d'office les éventuels autres intérêts civils, la cause n'étant pas en état quant à ce</w:t>
      </w:r>
      <w:r w:rsidRPr="00C42E8E">
        <w:rPr>
          <w:rStyle w:val="FontStyle17"/>
          <w:lang w:eastAsia="fr-FR"/>
        </w:rPr>
        <w:t xml:space="preserve"> ;</w:t>
      </w:r>
    </w:p>
    <w:p w:rsidR="009542E9" w:rsidRDefault="009542E9">
      <w:pPr>
        <w:pStyle w:val="Style3"/>
        <w:widowControl/>
        <w:shd w:val="clear" w:color="auto" w:fill="FFFFFF"/>
        <w:spacing w:line="240" w:lineRule="exact"/>
        <w:ind w:left="19"/>
        <w:rPr>
          <w:sz w:val="20"/>
          <w:szCs w:val="20"/>
        </w:rPr>
      </w:pPr>
    </w:p>
    <w:p w:rsidR="009542E9" w:rsidRDefault="009542E9">
      <w:pPr>
        <w:pStyle w:val="Style3"/>
        <w:widowControl/>
        <w:shd w:val="clear" w:color="auto" w:fill="FFFFFF"/>
        <w:spacing w:line="240" w:lineRule="exact"/>
        <w:ind w:left="19"/>
        <w:rPr>
          <w:sz w:val="20"/>
          <w:szCs w:val="20"/>
        </w:rPr>
      </w:pPr>
    </w:p>
    <w:p w:rsidR="009542E9" w:rsidRPr="00C42E8E" w:rsidRDefault="009542E9">
      <w:pPr>
        <w:pStyle w:val="Style3"/>
        <w:widowControl/>
        <w:shd w:val="clear" w:color="auto" w:fill="FFFFFF"/>
        <w:spacing w:before="82" w:line="240" w:lineRule="auto"/>
        <w:ind w:left="19"/>
        <w:rPr>
          <w:rStyle w:val="FontStyle12"/>
          <w:lang w:eastAsia="fr-FR"/>
        </w:rPr>
      </w:pPr>
      <w:r>
        <w:rPr>
          <w:rStyle w:val="FontStyle12"/>
          <w:lang w:val="fr-FR" w:eastAsia="fr-FR"/>
        </w:rPr>
        <w:t>Le tribunal a appliqué notamment les dispositions légales suivantes</w:t>
      </w:r>
      <w:r w:rsidRPr="00C42E8E">
        <w:rPr>
          <w:rStyle w:val="FontStyle12"/>
          <w:lang w:eastAsia="fr-FR"/>
        </w:rPr>
        <w:t xml:space="preserve"> :</w:t>
      </w:r>
    </w:p>
    <w:p w:rsidR="009542E9" w:rsidRDefault="009542E9">
      <w:pPr>
        <w:pStyle w:val="Style2"/>
        <w:widowControl/>
        <w:shd w:val="clear" w:color="auto" w:fill="FFFFFF"/>
        <w:spacing w:line="240" w:lineRule="exact"/>
        <w:ind w:left="19"/>
        <w:jc w:val="left"/>
        <w:rPr>
          <w:sz w:val="20"/>
          <w:szCs w:val="20"/>
        </w:rPr>
      </w:pPr>
    </w:p>
    <w:p w:rsidR="009542E9" w:rsidRPr="00C42E8E" w:rsidRDefault="009542E9">
      <w:pPr>
        <w:pStyle w:val="Style2"/>
        <w:widowControl/>
        <w:shd w:val="clear" w:color="auto" w:fill="FFFFFF"/>
        <w:spacing w:before="58" w:line="240" w:lineRule="auto"/>
        <w:ind w:left="19"/>
        <w:jc w:val="left"/>
        <w:rPr>
          <w:rStyle w:val="FontStyle17"/>
          <w:lang w:eastAsia="fr-FR"/>
        </w:rPr>
      </w:pPr>
      <w:r>
        <w:rPr>
          <w:rStyle w:val="FontStyle17"/>
          <w:lang w:val="fr-FR" w:eastAsia="fr-FR"/>
        </w:rPr>
        <w:t>Les articles</w:t>
      </w:r>
      <w:r w:rsidRPr="00C42E8E">
        <w:rPr>
          <w:rStyle w:val="FontStyle17"/>
          <w:lang w:eastAsia="fr-FR"/>
        </w:rPr>
        <w:t xml:space="preserve"> 66,100,</w:t>
      </w:r>
      <w:r>
        <w:rPr>
          <w:rStyle w:val="FontStyle17"/>
          <w:lang w:val="fr-FR" w:eastAsia="fr-FR"/>
        </w:rPr>
        <w:t xml:space="preserve"> et</w:t>
      </w:r>
      <w:r w:rsidRPr="00C42E8E">
        <w:rPr>
          <w:rStyle w:val="FontStyle17"/>
          <w:lang w:eastAsia="fr-FR"/>
        </w:rPr>
        <w:t xml:space="preserve"> 444</w:t>
      </w:r>
      <w:r>
        <w:rPr>
          <w:rStyle w:val="FontStyle17"/>
          <w:lang w:val="fr-FR" w:eastAsia="fr-FR"/>
        </w:rPr>
        <w:t xml:space="preserve"> du Code pénal</w:t>
      </w:r>
      <w:r w:rsidRPr="00C42E8E">
        <w:rPr>
          <w:rStyle w:val="FontStyle17"/>
          <w:lang w:eastAsia="fr-FR"/>
        </w:rPr>
        <w:t xml:space="preserve"> ;</w:t>
      </w:r>
    </w:p>
    <w:p w:rsidR="009542E9" w:rsidRDefault="009542E9">
      <w:pPr>
        <w:pStyle w:val="Style2"/>
        <w:widowControl/>
        <w:shd w:val="clear" w:color="auto" w:fill="FFFFFF"/>
        <w:spacing w:line="240" w:lineRule="exact"/>
        <w:ind w:left="29" w:right="5"/>
        <w:rPr>
          <w:sz w:val="20"/>
          <w:szCs w:val="20"/>
        </w:rPr>
      </w:pPr>
    </w:p>
    <w:p w:rsidR="009542E9" w:rsidRPr="00C42E8E" w:rsidRDefault="009542E9">
      <w:pPr>
        <w:pStyle w:val="Style2"/>
        <w:widowControl/>
        <w:shd w:val="clear" w:color="auto" w:fill="FFFFFF"/>
        <w:spacing w:before="34" w:line="259" w:lineRule="exact"/>
        <w:ind w:left="29" w:right="5"/>
        <w:rPr>
          <w:rStyle w:val="FontStyle17"/>
          <w:lang w:eastAsia="fr-FR"/>
        </w:rPr>
      </w:pPr>
      <w:r>
        <w:rPr>
          <w:rStyle w:val="FontStyle17"/>
          <w:lang w:val="fr-FR" w:eastAsia="fr-FR"/>
        </w:rPr>
        <w:t>L'article</w:t>
      </w:r>
      <w:r w:rsidRPr="00C42E8E">
        <w:rPr>
          <w:rStyle w:val="FontStyle17"/>
          <w:lang w:eastAsia="fr-FR"/>
        </w:rPr>
        <w:t xml:space="preserve"> 20</w:t>
      </w:r>
      <w:r>
        <w:rPr>
          <w:rStyle w:val="FontStyle17"/>
          <w:lang w:val="fr-FR" w:eastAsia="fr-FR"/>
        </w:rPr>
        <w:t xml:space="preserve"> de la loi du</w:t>
      </w:r>
      <w:r w:rsidRPr="00C42E8E">
        <w:rPr>
          <w:rStyle w:val="FontStyle17"/>
          <w:lang w:eastAsia="fr-FR"/>
        </w:rPr>
        <w:t xml:space="preserve"> 30</w:t>
      </w:r>
      <w:r>
        <w:rPr>
          <w:rStyle w:val="FontStyle17"/>
          <w:lang w:val="fr-FR" w:eastAsia="fr-FR"/>
        </w:rPr>
        <w:t xml:space="preserve"> juillet</w:t>
      </w:r>
      <w:r w:rsidRPr="00C42E8E">
        <w:rPr>
          <w:rStyle w:val="FontStyle17"/>
          <w:lang w:eastAsia="fr-FR"/>
        </w:rPr>
        <w:t xml:space="preserve"> 1981</w:t>
      </w:r>
      <w:r>
        <w:rPr>
          <w:rStyle w:val="FontStyle17"/>
          <w:lang w:val="fr-FR" w:eastAsia="fr-FR"/>
        </w:rPr>
        <w:t xml:space="preserve"> tendant à réprimer certains actes inspirés par le racisme et la xénophobie</w:t>
      </w:r>
      <w:r w:rsidRPr="00C42E8E">
        <w:rPr>
          <w:rStyle w:val="FontStyle17"/>
          <w:lang w:eastAsia="fr-FR"/>
        </w:rPr>
        <w:t xml:space="preserve"> ;</w:t>
      </w:r>
    </w:p>
    <w:p w:rsidR="009542E9" w:rsidRDefault="009542E9">
      <w:pPr>
        <w:pStyle w:val="Style2"/>
        <w:widowControl/>
        <w:shd w:val="clear" w:color="auto" w:fill="FFFFFF"/>
        <w:spacing w:line="240" w:lineRule="exact"/>
        <w:ind w:left="29"/>
        <w:jc w:val="left"/>
        <w:rPr>
          <w:sz w:val="20"/>
          <w:szCs w:val="20"/>
        </w:rPr>
      </w:pPr>
    </w:p>
    <w:p w:rsidR="009542E9" w:rsidRPr="00C42E8E" w:rsidRDefault="009542E9">
      <w:pPr>
        <w:pStyle w:val="Style2"/>
        <w:widowControl/>
        <w:shd w:val="clear" w:color="auto" w:fill="FFFFFF"/>
        <w:spacing w:before="53" w:line="240" w:lineRule="auto"/>
        <w:ind w:left="29"/>
        <w:jc w:val="left"/>
        <w:rPr>
          <w:rStyle w:val="FontStyle17"/>
          <w:lang w:eastAsia="fr-FR"/>
        </w:rPr>
      </w:pPr>
      <w:r>
        <w:rPr>
          <w:rStyle w:val="FontStyle17"/>
          <w:lang w:val="fr-FR" w:eastAsia="fr-FR"/>
        </w:rPr>
        <w:t>La loi du</w:t>
      </w:r>
      <w:r w:rsidRPr="00C42E8E">
        <w:rPr>
          <w:rStyle w:val="FontStyle17"/>
          <w:lang w:eastAsia="fr-FR"/>
        </w:rPr>
        <w:t xml:space="preserve"> 15</w:t>
      </w:r>
      <w:r>
        <w:rPr>
          <w:rStyle w:val="FontStyle17"/>
          <w:lang w:val="fr-FR" w:eastAsia="fr-FR"/>
        </w:rPr>
        <w:t xml:space="preserve"> juin</w:t>
      </w:r>
      <w:r w:rsidRPr="00C42E8E">
        <w:rPr>
          <w:rStyle w:val="FontStyle17"/>
          <w:lang w:eastAsia="fr-FR"/>
        </w:rPr>
        <w:t xml:space="preserve"> 1935</w:t>
      </w:r>
      <w:r>
        <w:rPr>
          <w:rStyle w:val="FontStyle17"/>
          <w:lang w:val="fr-FR" w:eastAsia="fr-FR"/>
        </w:rPr>
        <w:t xml:space="preserve"> sur l'emploi des langues en matière judiciaire</w:t>
      </w:r>
      <w:r w:rsidRPr="00C42E8E">
        <w:rPr>
          <w:rStyle w:val="FontStyle17"/>
          <w:lang w:eastAsia="fr-FR"/>
        </w:rPr>
        <w:t xml:space="preserve"> ;</w:t>
      </w:r>
    </w:p>
    <w:p w:rsidR="009542E9" w:rsidRDefault="009542E9">
      <w:pPr>
        <w:pStyle w:val="Style2"/>
        <w:widowControl/>
        <w:shd w:val="clear" w:color="auto" w:fill="FFFFFF"/>
        <w:spacing w:line="240" w:lineRule="exact"/>
        <w:ind w:left="38" w:right="14"/>
        <w:rPr>
          <w:sz w:val="20"/>
          <w:szCs w:val="20"/>
        </w:rPr>
      </w:pPr>
    </w:p>
    <w:p w:rsidR="009542E9" w:rsidRPr="00C42E8E" w:rsidRDefault="009542E9">
      <w:pPr>
        <w:pStyle w:val="Style2"/>
        <w:widowControl/>
        <w:shd w:val="clear" w:color="auto" w:fill="FFFFFF"/>
        <w:spacing w:before="34" w:line="264" w:lineRule="exact"/>
        <w:ind w:left="38" w:right="14"/>
        <w:rPr>
          <w:rStyle w:val="FontStyle17"/>
          <w:lang w:eastAsia="fr-FR"/>
        </w:rPr>
      </w:pPr>
      <w:r>
        <w:rPr>
          <w:rStyle w:val="FontStyle17"/>
          <w:lang w:val="fr-FR" w:eastAsia="fr-FR"/>
        </w:rPr>
        <w:t>L'article</w:t>
      </w:r>
      <w:r w:rsidRPr="00C42E8E">
        <w:rPr>
          <w:rStyle w:val="FontStyle17"/>
          <w:lang w:eastAsia="fr-FR"/>
        </w:rPr>
        <w:t xml:space="preserve"> 91</w:t>
      </w:r>
      <w:r>
        <w:rPr>
          <w:rStyle w:val="FontStyle17"/>
          <w:lang w:val="fr-FR" w:eastAsia="fr-FR"/>
        </w:rPr>
        <w:t xml:space="preserve"> du règlement général sur les frais de justice en matière répressive (A.R. du </w:t>
      </w:r>
      <w:r w:rsidRPr="00C42E8E">
        <w:rPr>
          <w:rStyle w:val="FontStyle17"/>
          <w:lang w:eastAsia="fr-FR"/>
        </w:rPr>
        <w:t>28</w:t>
      </w:r>
      <w:r>
        <w:rPr>
          <w:rStyle w:val="FontStyle17"/>
          <w:lang w:val="fr-FR" w:eastAsia="fr-FR"/>
        </w:rPr>
        <w:t xml:space="preserve"> décembre</w:t>
      </w:r>
      <w:r w:rsidRPr="00C42E8E">
        <w:rPr>
          <w:rStyle w:val="FontStyle17"/>
          <w:lang w:eastAsia="fr-FR"/>
        </w:rPr>
        <w:t xml:space="preserve"> 1950) ;</w:t>
      </w:r>
    </w:p>
    <w:p w:rsidR="009542E9" w:rsidRDefault="009542E9">
      <w:pPr>
        <w:pStyle w:val="Style3"/>
        <w:widowControl/>
        <w:shd w:val="clear" w:color="auto" w:fill="FFFFFF"/>
        <w:spacing w:before="48" w:line="269" w:lineRule="exact"/>
        <w:ind w:left="5" w:right="6336"/>
        <w:rPr>
          <w:rStyle w:val="FontStyle12"/>
          <w:lang w:val="fr-FR" w:eastAsia="fr-FR"/>
        </w:rPr>
      </w:pPr>
      <w:r>
        <w:rPr>
          <w:rStyle w:val="FontStyle12"/>
          <w:lang w:val="fr-FR" w:eastAsia="fr-FR"/>
        </w:rPr>
        <w:t>Pour ces motifs, le tribunal,</w:t>
      </w:r>
    </w:p>
    <w:p w:rsidR="009542E9" w:rsidRDefault="009542E9">
      <w:pPr>
        <w:pStyle w:val="Style3"/>
        <w:widowControl/>
        <w:shd w:val="clear" w:color="auto" w:fill="FFFFFF"/>
        <w:spacing w:line="240" w:lineRule="exact"/>
        <w:ind w:left="5"/>
        <w:rPr>
          <w:sz w:val="20"/>
          <w:szCs w:val="20"/>
        </w:rPr>
      </w:pPr>
    </w:p>
    <w:p w:rsidR="009542E9" w:rsidRDefault="009542E9">
      <w:pPr>
        <w:pStyle w:val="Style3"/>
        <w:widowControl/>
        <w:shd w:val="clear" w:color="auto" w:fill="FFFFFF"/>
        <w:spacing w:before="48" w:line="240" w:lineRule="auto"/>
        <w:ind w:left="5"/>
        <w:rPr>
          <w:rStyle w:val="FontStyle12"/>
          <w:lang w:val="fr-FR" w:eastAsia="fr-FR"/>
        </w:rPr>
      </w:pPr>
      <w:r>
        <w:rPr>
          <w:rStyle w:val="FontStyle12"/>
          <w:lang w:val="fr-FR" w:eastAsia="fr-FR"/>
        </w:rPr>
        <w:t>statuant contradictoirement,</w:t>
      </w:r>
    </w:p>
    <w:p w:rsidR="009542E9" w:rsidRDefault="009542E9">
      <w:pPr>
        <w:pStyle w:val="Style2"/>
        <w:widowControl/>
        <w:shd w:val="clear" w:color="auto" w:fill="FFFFFF"/>
        <w:spacing w:line="240" w:lineRule="exact"/>
        <w:jc w:val="left"/>
        <w:rPr>
          <w:sz w:val="20"/>
          <w:szCs w:val="20"/>
        </w:rPr>
      </w:pPr>
    </w:p>
    <w:p w:rsidR="009542E9" w:rsidRDefault="009542E9">
      <w:pPr>
        <w:pStyle w:val="Style2"/>
        <w:widowControl/>
        <w:shd w:val="clear" w:color="auto" w:fill="FFFFFF"/>
        <w:spacing w:before="58" w:line="240" w:lineRule="auto"/>
        <w:jc w:val="left"/>
        <w:rPr>
          <w:rStyle w:val="FontStyle17"/>
          <w:u w:val="single"/>
          <w:lang w:val="fr-FR" w:eastAsia="fr-FR"/>
        </w:rPr>
      </w:pPr>
      <w:r>
        <w:rPr>
          <w:rStyle w:val="FontStyle17"/>
          <w:u w:val="single"/>
          <w:lang w:val="fr-FR" w:eastAsia="fr-FR"/>
        </w:rPr>
        <w:t>Au pénal</w:t>
      </w:r>
    </w:p>
    <w:p w:rsidR="009542E9" w:rsidRDefault="009542E9">
      <w:pPr>
        <w:pStyle w:val="Style2"/>
        <w:widowControl/>
        <w:shd w:val="clear" w:color="auto" w:fill="FFFFFF"/>
        <w:spacing w:line="240" w:lineRule="exact"/>
        <w:rPr>
          <w:sz w:val="20"/>
          <w:szCs w:val="20"/>
        </w:rPr>
      </w:pPr>
    </w:p>
    <w:p w:rsidR="009542E9" w:rsidRPr="00C42E8E" w:rsidRDefault="009542E9">
      <w:pPr>
        <w:pStyle w:val="Style2"/>
        <w:widowControl/>
        <w:shd w:val="clear" w:color="auto" w:fill="FFFFFF"/>
        <w:spacing w:before="38" w:line="264" w:lineRule="exact"/>
        <w:rPr>
          <w:rStyle w:val="FontStyle17"/>
          <w:lang w:eastAsia="fr-FR"/>
        </w:rPr>
      </w:pPr>
      <w:r>
        <w:rPr>
          <w:rStyle w:val="FontStyle17"/>
          <w:lang w:val="fr-FR" w:eastAsia="fr-FR"/>
        </w:rPr>
        <w:t xml:space="preserve">Dit la prévention établie dans le chef de la prévenue </w:t>
      </w:r>
      <w:r w:rsidR="00C42E8E">
        <w:rPr>
          <w:rStyle w:val="FontStyle17"/>
          <w:lang w:val="fr-FR" w:eastAsia="fr-FR"/>
        </w:rPr>
        <w:t>A. (…)</w:t>
      </w:r>
      <w:r w:rsidR="00896800">
        <w:rPr>
          <w:rStyle w:val="FontStyle12"/>
          <w:lang w:val="fr-FR" w:eastAsia="fr-FR"/>
        </w:rPr>
        <w:t xml:space="preserve"> </w:t>
      </w:r>
      <w:r>
        <w:rPr>
          <w:rStyle w:val="FontStyle17"/>
          <w:lang w:val="fr-FR" w:eastAsia="fr-FR"/>
        </w:rPr>
        <w:t xml:space="preserve">et ordonne, pendant </w:t>
      </w:r>
      <w:r>
        <w:rPr>
          <w:rStyle w:val="FontStyle12"/>
          <w:lang w:val="fr-FR" w:eastAsia="fr-FR"/>
        </w:rPr>
        <w:t xml:space="preserve">CINQ ANS, </w:t>
      </w:r>
      <w:r>
        <w:rPr>
          <w:rStyle w:val="FontStyle17"/>
          <w:lang w:val="fr-FR" w:eastAsia="fr-FR"/>
        </w:rPr>
        <w:t>la suspension simple du prononcé de la condamnation, dans les termes et conditions de la loi du</w:t>
      </w:r>
      <w:r w:rsidRPr="00C42E8E">
        <w:rPr>
          <w:rStyle w:val="FontStyle17"/>
          <w:lang w:eastAsia="fr-FR"/>
        </w:rPr>
        <w:t xml:space="preserve"> 29</w:t>
      </w:r>
      <w:r>
        <w:rPr>
          <w:rStyle w:val="FontStyle17"/>
          <w:lang w:val="fr-FR" w:eastAsia="fr-FR"/>
        </w:rPr>
        <w:t xml:space="preserve"> juin</w:t>
      </w:r>
      <w:r w:rsidRPr="00C42E8E">
        <w:rPr>
          <w:rStyle w:val="FontStyle17"/>
          <w:lang w:eastAsia="fr-FR"/>
        </w:rPr>
        <w:t xml:space="preserve"> 1964</w:t>
      </w:r>
      <w:r>
        <w:rPr>
          <w:rStyle w:val="FontStyle17"/>
          <w:lang w:val="fr-FR" w:eastAsia="fr-FR"/>
        </w:rPr>
        <w:t xml:space="preserve"> concernant la suspension, le sursis et la </w:t>
      </w:r>
      <w:r w:rsidRPr="00C42E8E">
        <w:rPr>
          <w:rStyle w:val="FontStyle17"/>
          <w:lang w:eastAsia="fr-FR"/>
        </w:rPr>
        <w:t>probation.</w:t>
      </w:r>
    </w:p>
    <w:p w:rsidR="009542E9" w:rsidRDefault="009542E9">
      <w:pPr>
        <w:pStyle w:val="Style2"/>
        <w:widowControl/>
        <w:shd w:val="clear" w:color="auto" w:fill="FFFFFF"/>
        <w:spacing w:line="240" w:lineRule="exact"/>
        <w:ind w:left="19" w:right="19"/>
        <w:rPr>
          <w:sz w:val="20"/>
          <w:szCs w:val="20"/>
        </w:rPr>
      </w:pPr>
    </w:p>
    <w:p w:rsidR="009542E9" w:rsidRDefault="009542E9">
      <w:pPr>
        <w:pStyle w:val="Style2"/>
        <w:widowControl/>
        <w:shd w:val="clear" w:color="auto" w:fill="FFFFFF"/>
        <w:spacing w:before="38" w:line="259" w:lineRule="exact"/>
        <w:ind w:left="19" w:right="19"/>
        <w:rPr>
          <w:rStyle w:val="FontStyle12"/>
          <w:lang w:val="fr-FR" w:eastAsia="fr-FR"/>
        </w:rPr>
      </w:pPr>
      <w:r>
        <w:rPr>
          <w:rStyle w:val="FontStyle17"/>
          <w:lang w:val="fr-FR" w:eastAsia="fr-FR"/>
        </w:rPr>
        <w:t>La condamne également au paiement d'une indemnité de</w:t>
      </w:r>
      <w:r w:rsidRPr="00C42E8E">
        <w:rPr>
          <w:rStyle w:val="FontStyle17"/>
          <w:lang w:eastAsia="fr-FR"/>
        </w:rPr>
        <w:t xml:space="preserve"> 50,00</w:t>
      </w:r>
      <w:r>
        <w:rPr>
          <w:rStyle w:val="FontStyle17"/>
          <w:lang w:val="fr-FR" w:eastAsia="fr-FR"/>
        </w:rPr>
        <w:t xml:space="preserve"> euros indexée à</w:t>
      </w:r>
      <w:r w:rsidRPr="00C42E8E">
        <w:rPr>
          <w:rStyle w:val="FontStyle17"/>
          <w:lang w:eastAsia="fr-FR"/>
        </w:rPr>
        <w:t xml:space="preserve"> </w:t>
      </w:r>
      <w:r w:rsidRPr="00C42E8E">
        <w:rPr>
          <w:rStyle w:val="FontStyle12"/>
          <w:lang w:eastAsia="fr-FR"/>
        </w:rPr>
        <w:t xml:space="preserve">51,20 </w:t>
      </w:r>
      <w:r>
        <w:rPr>
          <w:rStyle w:val="FontStyle12"/>
          <w:lang w:val="fr-FR" w:eastAsia="fr-FR"/>
        </w:rPr>
        <w:t>euros.</w:t>
      </w:r>
    </w:p>
    <w:p w:rsidR="009542E9" w:rsidRDefault="009542E9">
      <w:pPr>
        <w:pStyle w:val="Style2"/>
        <w:widowControl/>
        <w:shd w:val="clear" w:color="auto" w:fill="FFFFFF"/>
        <w:spacing w:line="240" w:lineRule="exact"/>
        <w:ind w:left="10"/>
        <w:jc w:val="left"/>
        <w:rPr>
          <w:sz w:val="20"/>
          <w:szCs w:val="20"/>
        </w:rPr>
      </w:pPr>
    </w:p>
    <w:p w:rsidR="009542E9" w:rsidRDefault="009542E9">
      <w:pPr>
        <w:pStyle w:val="Style2"/>
        <w:widowControl/>
        <w:shd w:val="clear" w:color="auto" w:fill="FFFFFF"/>
        <w:spacing w:before="62" w:line="240" w:lineRule="auto"/>
        <w:ind w:left="10"/>
        <w:jc w:val="left"/>
        <w:rPr>
          <w:rStyle w:val="FontStyle12"/>
          <w:lang w:val="fr-FR" w:eastAsia="fr-FR"/>
        </w:rPr>
      </w:pPr>
      <w:r>
        <w:rPr>
          <w:rStyle w:val="FontStyle17"/>
          <w:lang w:val="fr-FR" w:eastAsia="fr-FR"/>
        </w:rPr>
        <w:t>La c</w:t>
      </w:r>
      <w:r w:rsidR="00896800">
        <w:rPr>
          <w:rStyle w:val="FontStyle17"/>
          <w:lang w:val="fr-FR" w:eastAsia="fr-FR"/>
        </w:rPr>
        <w:t>ondamne 1/2</w:t>
      </w:r>
      <w:r w:rsidR="00896800">
        <w:rPr>
          <w:rStyle w:val="FontStyle17"/>
          <w:vertAlign w:val="superscript"/>
          <w:lang w:val="fr-FR" w:eastAsia="fr-FR"/>
        </w:rPr>
        <w:t>ème</w:t>
      </w:r>
      <w:r>
        <w:rPr>
          <w:rStyle w:val="FontStyle17"/>
          <w:lang w:val="fr-FR" w:eastAsia="fr-FR"/>
        </w:rPr>
        <w:t xml:space="preserve"> des frais de </w:t>
      </w:r>
      <w:r>
        <w:rPr>
          <w:rStyle w:val="FontStyle12"/>
          <w:lang w:val="fr-FR" w:eastAsia="fr-FR"/>
        </w:rPr>
        <w:t>l</w:t>
      </w:r>
      <w:r>
        <w:rPr>
          <w:rStyle w:val="FontStyle17"/>
          <w:lang w:val="fr-FR" w:eastAsia="fr-FR"/>
        </w:rPr>
        <w:t>'action publique taxés au total de</w:t>
      </w:r>
      <w:r w:rsidRPr="00C42E8E">
        <w:rPr>
          <w:rStyle w:val="FontStyle17"/>
          <w:lang w:eastAsia="fr-FR"/>
        </w:rPr>
        <w:t xml:space="preserve"> </w:t>
      </w:r>
      <w:r w:rsidRPr="00C42E8E">
        <w:rPr>
          <w:rStyle w:val="FontStyle12"/>
          <w:lang w:eastAsia="fr-FR"/>
        </w:rPr>
        <w:t>86,00</w:t>
      </w:r>
      <w:r>
        <w:rPr>
          <w:rStyle w:val="FontStyle12"/>
          <w:lang w:val="fr-FR" w:eastAsia="fr-FR"/>
        </w:rPr>
        <w:t xml:space="preserve"> euros.</w:t>
      </w: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line="240" w:lineRule="exact"/>
        <w:ind w:left="34" w:right="14"/>
        <w:rPr>
          <w:sz w:val="20"/>
          <w:szCs w:val="20"/>
        </w:rPr>
      </w:pPr>
    </w:p>
    <w:p w:rsidR="009542E9" w:rsidRDefault="009542E9">
      <w:pPr>
        <w:pStyle w:val="Style2"/>
        <w:widowControl/>
        <w:shd w:val="clear" w:color="auto" w:fill="FFFFFF"/>
        <w:spacing w:before="48" w:line="254" w:lineRule="exact"/>
        <w:ind w:left="34" w:right="14"/>
        <w:rPr>
          <w:rStyle w:val="FontStyle17"/>
          <w:lang w:val="fr-FR" w:eastAsia="fr-FR"/>
        </w:rPr>
      </w:pPr>
      <w:r>
        <w:rPr>
          <w:rStyle w:val="FontStyle17"/>
          <w:lang w:val="fr-FR" w:eastAsia="fr-FR"/>
        </w:rPr>
        <w:lastRenderedPageBreak/>
        <w:t xml:space="preserve">Acquitte le prévenu </w:t>
      </w:r>
      <w:r w:rsidR="00C42E8E">
        <w:rPr>
          <w:rStyle w:val="FontStyle17"/>
          <w:lang w:val="fr-FR" w:eastAsia="fr-FR"/>
        </w:rPr>
        <w:t>R. (…)</w:t>
      </w:r>
      <w:r w:rsidR="00896800">
        <w:rPr>
          <w:rStyle w:val="FontStyle12"/>
          <w:lang w:val="fr-FR" w:eastAsia="fr-FR"/>
        </w:rPr>
        <w:t xml:space="preserve"> </w:t>
      </w:r>
      <w:r>
        <w:rPr>
          <w:rStyle w:val="FontStyle17"/>
          <w:lang w:val="fr-FR" w:eastAsia="fr-FR"/>
        </w:rPr>
        <w:t>du chef de la prévention unique et le renvoie des fins des poursuites sans frais.</w:t>
      </w:r>
    </w:p>
    <w:p w:rsidR="009542E9" w:rsidRDefault="009542E9">
      <w:pPr>
        <w:pStyle w:val="Style2"/>
        <w:widowControl/>
        <w:shd w:val="clear" w:color="auto" w:fill="FFFFFF"/>
        <w:spacing w:line="240" w:lineRule="exact"/>
        <w:ind w:left="43" w:right="14"/>
        <w:rPr>
          <w:sz w:val="20"/>
          <w:szCs w:val="20"/>
        </w:rPr>
      </w:pPr>
    </w:p>
    <w:p w:rsidR="009542E9" w:rsidRDefault="009542E9">
      <w:pPr>
        <w:pStyle w:val="Style2"/>
        <w:widowControl/>
        <w:shd w:val="clear" w:color="auto" w:fill="FFFFFF"/>
        <w:spacing w:before="43" w:line="254" w:lineRule="exact"/>
        <w:ind w:left="43" w:right="14"/>
        <w:rPr>
          <w:rStyle w:val="FontStyle17"/>
          <w:lang w:val="fr-FR" w:eastAsia="fr-FR"/>
        </w:rPr>
      </w:pPr>
      <w:r>
        <w:rPr>
          <w:rStyle w:val="FontStyle17"/>
          <w:lang w:val="fr-FR" w:eastAsia="fr-FR"/>
        </w:rPr>
        <w:t>Délaisse</w:t>
      </w:r>
      <w:r w:rsidRPr="00C42E8E">
        <w:rPr>
          <w:rStyle w:val="FontStyle17"/>
          <w:lang w:eastAsia="fr-FR"/>
        </w:rPr>
        <w:t xml:space="preserve"> </w:t>
      </w:r>
      <w:r w:rsidR="00896800">
        <w:rPr>
          <w:rStyle w:val="FontStyle19"/>
          <w:lang w:eastAsia="fr-FR"/>
        </w:rPr>
        <w:t>1/2</w:t>
      </w:r>
      <w:r w:rsidR="00896800">
        <w:rPr>
          <w:rStyle w:val="FontStyle19"/>
          <w:vertAlign w:val="superscript"/>
          <w:lang w:eastAsia="fr-FR"/>
        </w:rPr>
        <w:t>ème</w:t>
      </w:r>
      <w:r>
        <w:rPr>
          <w:rStyle w:val="FontStyle19"/>
          <w:lang w:val="fr-FR" w:eastAsia="fr-FR"/>
        </w:rPr>
        <w:t xml:space="preserve"> </w:t>
      </w:r>
      <w:r>
        <w:rPr>
          <w:rStyle w:val="FontStyle17"/>
          <w:lang w:val="fr-FR" w:eastAsia="fr-FR"/>
        </w:rPr>
        <w:t>des frais de l'action publique taxés au total de</w:t>
      </w:r>
      <w:r w:rsidRPr="00C42E8E">
        <w:rPr>
          <w:rStyle w:val="FontStyle17"/>
          <w:lang w:eastAsia="fr-FR"/>
        </w:rPr>
        <w:t xml:space="preserve"> </w:t>
      </w:r>
      <w:r w:rsidRPr="00C42E8E">
        <w:rPr>
          <w:rStyle w:val="FontStyle12"/>
          <w:lang w:eastAsia="fr-FR"/>
        </w:rPr>
        <w:t>86,00</w:t>
      </w:r>
      <w:r>
        <w:rPr>
          <w:rStyle w:val="FontStyle12"/>
          <w:lang w:val="fr-FR" w:eastAsia="fr-FR"/>
        </w:rPr>
        <w:t xml:space="preserve"> euros </w:t>
      </w:r>
      <w:r>
        <w:rPr>
          <w:rStyle w:val="FontStyle17"/>
          <w:lang w:val="fr-FR" w:eastAsia="fr-FR"/>
        </w:rPr>
        <w:t>à charge de l'Etat.</w:t>
      </w:r>
    </w:p>
    <w:p w:rsidR="00896800" w:rsidRDefault="00896800">
      <w:pPr>
        <w:pStyle w:val="Style2"/>
        <w:widowControl/>
        <w:shd w:val="clear" w:color="auto" w:fill="FFFFFF"/>
        <w:spacing w:before="43" w:line="254" w:lineRule="exact"/>
        <w:ind w:left="43" w:right="14"/>
        <w:rPr>
          <w:rStyle w:val="FontStyle17"/>
          <w:lang w:val="fr-FR" w:eastAsia="fr-FR"/>
        </w:rPr>
      </w:pPr>
    </w:p>
    <w:p w:rsidR="009542E9" w:rsidRDefault="009542E9">
      <w:pPr>
        <w:pStyle w:val="Style2"/>
        <w:widowControl/>
        <w:shd w:val="clear" w:color="auto" w:fill="FFFFFF"/>
        <w:spacing w:before="48" w:line="240" w:lineRule="auto"/>
        <w:jc w:val="left"/>
        <w:rPr>
          <w:rStyle w:val="FontStyle17"/>
          <w:u w:val="single"/>
          <w:lang w:val="fr-FR" w:eastAsia="fr-FR"/>
        </w:rPr>
      </w:pPr>
      <w:r>
        <w:rPr>
          <w:rStyle w:val="FontStyle17"/>
          <w:u w:val="single"/>
          <w:lang w:val="fr-FR" w:eastAsia="fr-FR"/>
        </w:rPr>
        <w:t>Au civil</w:t>
      </w:r>
    </w:p>
    <w:p w:rsidR="009542E9" w:rsidRDefault="009542E9">
      <w:pPr>
        <w:pStyle w:val="Style2"/>
        <w:widowControl/>
        <w:shd w:val="clear" w:color="auto" w:fill="FFFFFF"/>
        <w:spacing w:line="240" w:lineRule="exact"/>
        <w:ind w:left="14"/>
        <w:rPr>
          <w:sz w:val="20"/>
          <w:szCs w:val="20"/>
        </w:rPr>
      </w:pPr>
    </w:p>
    <w:p w:rsidR="009542E9" w:rsidRPr="00C42E8E" w:rsidRDefault="009542E9">
      <w:pPr>
        <w:pStyle w:val="Style2"/>
        <w:widowControl/>
        <w:shd w:val="clear" w:color="auto" w:fill="FFFFFF"/>
        <w:spacing w:before="48" w:line="254" w:lineRule="exact"/>
        <w:ind w:left="14"/>
        <w:rPr>
          <w:rStyle w:val="FontStyle17"/>
          <w:lang w:eastAsia="fr-FR"/>
        </w:rPr>
      </w:pPr>
      <w:r>
        <w:rPr>
          <w:rStyle w:val="FontStyle17"/>
          <w:lang w:val="fr-FR" w:eastAsia="fr-FR"/>
        </w:rPr>
        <w:t xml:space="preserve">Se déclare incompétent pour statuer sur la demande de la partie civile </w:t>
      </w:r>
      <w:r w:rsidR="00C42E8E">
        <w:rPr>
          <w:rStyle w:val="FontStyle12"/>
          <w:lang w:val="fr-FR" w:eastAsia="fr-FR"/>
        </w:rPr>
        <w:t>A. (…)</w:t>
      </w:r>
      <w:r>
        <w:rPr>
          <w:rStyle w:val="FontStyle12"/>
          <w:lang w:val="fr-FR" w:eastAsia="fr-FR"/>
        </w:rPr>
        <w:t xml:space="preserve"> </w:t>
      </w:r>
      <w:r>
        <w:rPr>
          <w:rStyle w:val="FontStyle17"/>
          <w:lang w:val="fr-FR" w:eastAsia="fr-FR"/>
        </w:rPr>
        <w:t xml:space="preserve">à l'égard de </w:t>
      </w:r>
      <w:r w:rsidR="00C42E8E">
        <w:rPr>
          <w:rStyle w:val="FontStyle17"/>
          <w:lang w:val="fr-FR" w:eastAsia="fr-FR"/>
        </w:rPr>
        <w:t>R. (…)</w:t>
      </w:r>
      <w:r>
        <w:rPr>
          <w:rStyle w:val="FontStyle17"/>
          <w:lang w:val="fr-FR" w:eastAsia="fr-FR"/>
        </w:rPr>
        <w:t xml:space="preserve"> .</w:t>
      </w:r>
      <w:r w:rsidRPr="00C42E8E">
        <w:rPr>
          <w:rStyle w:val="FontStyle17"/>
          <w:lang w:eastAsia="fr-FR"/>
        </w:rPr>
        <w:t xml:space="preserve"> ■</w:t>
      </w:r>
    </w:p>
    <w:p w:rsidR="009542E9" w:rsidRDefault="009542E9">
      <w:pPr>
        <w:pStyle w:val="Style2"/>
        <w:widowControl/>
        <w:shd w:val="clear" w:color="auto" w:fill="FFFFFF"/>
        <w:spacing w:line="240" w:lineRule="exact"/>
        <w:ind w:left="14" w:right="5"/>
        <w:rPr>
          <w:sz w:val="20"/>
          <w:szCs w:val="20"/>
        </w:rPr>
      </w:pPr>
    </w:p>
    <w:p w:rsidR="009542E9" w:rsidRDefault="009542E9">
      <w:pPr>
        <w:pStyle w:val="Style2"/>
        <w:widowControl/>
        <w:shd w:val="clear" w:color="auto" w:fill="FFFFFF"/>
        <w:spacing w:before="43" w:line="264" w:lineRule="exact"/>
        <w:ind w:left="14" w:right="5"/>
        <w:rPr>
          <w:rStyle w:val="FontStyle17"/>
          <w:lang w:val="fr-FR" w:eastAsia="fr-FR"/>
        </w:rPr>
      </w:pPr>
      <w:r>
        <w:rPr>
          <w:rStyle w:val="FontStyle17"/>
          <w:lang w:val="fr-FR" w:eastAsia="fr-FR"/>
        </w:rPr>
        <w:t xml:space="preserve">Condamne </w:t>
      </w:r>
      <w:r w:rsidR="00C42E8E">
        <w:rPr>
          <w:rStyle w:val="FontStyle12"/>
          <w:lang w:val="fr-FR" w:eastAsia="fr-FR"/>
        </w:rPr>
        <w:t>A. (…)</w:t>
      </w:r>
      <w:r w:rsidR="00896800">
        <w:rPr>
          <w:rStyle w:val="FontStyle12"/>
          <w:lang w:val="fr-FR" w:eastAsia="fr-FR"/>
        </w:rPr>
        <w:t xml:space="preserve"> </w:t>
      </w:r>
      <w:r>
        <w:rPr>
          <w:rStyle w:val="FontStyle17"/>
          <w:lang w:val="fr-FR" w:eastAsia="fr-FR"/>
        </w:rPr>
        <w:t xml:space="preserve">à payer à la partie civile </w:t>
      </w:r>
      <w:r w:rsidR="00C42E8E">
        <w:rPr>
          <w:rStyle w:val="FontStyle12"/>
          <w:lang w:val="fr-FR" w:eastAsia="fr-FR"/>
        </w:rPr>
        <w:t>A. (…)</w:t>
      </w:r>
      <w:r>
        <w:rPr>
          <w:rStyle w:val="FontStyle12"/>
          <w:lang w:val="fr-FR" w:eastAsia="fr-FR"/>
        </w:rPr>
        <w:t xml:space="preserve">, </w:t>
      </w:r>
      <w:r>
        <w:rPr>
          <w:rStyle w:val="FontStyle17"/>
          <w:lang w:val="fr-FR" w:eastAsia="fr-FR"/>
        </w:rPr>
        <w:t xml:space="preserve">à titre définitif, la somme de </w:t>
      </w:r>
      <w:r>
        <w:rPr>
          <w:rStyle w:val="FontStyle12"/>
          <w:lang w:val="fr-FR" w:eastAsia="fr-FR"/>
        </w:rPr>
        <w:t>MILLE CINQ CENTS EUROS</w:t>
      </w:r>
      <w:r w:rsidRPr="00C42E8E">
        <w:rPr>
          <w:rStyle w:val="FontStyle12"/>
          <w:lang w:eastAsia="fr-FR"/>
        </w:rPr>
        <w:t xml:space="preserve"> (1.500</w:t>
      </w:r>
      <w:r>
        <w:rPr>
          <w:rStyle w:val="FontStyle12"/>
          <w:lang w:val="fr-FR" w:eastAsia="fr-FR"/>
        </w:rPr>
        <w:t xml:space="preserve"> euros), </w:t>
      </w:r>
      <w:r>
        <w:rPr>
          <w:rStyle w:val="FontStyle17"/>
          <w:lang w:val="fr-FR" w:eastAsia="fr-FR"/>
        </w:rPr>
        <w:t>à augmenter des intérêts compensatoires calculés au taux légal, des intérêts moratoires et judiciaires.</w:t>
      </w:r>
    </w:p>
    <w:p w:rsidR="009542E9" w:rsidRDefault="009542E9">
      <w:pPr>
        <w:pStyle w:val="Style2"/>
        <w:widowControl/>
        <w:shd w:val="clear" w:color="auto" w:fill="FFFFFF"/>
        <w:spacing w:line="240" w:lineRule="exact"/>
        <w:ind w:left="19" w:right="5"/>
        <w:rPr>
          <w:sz w:val="20"/>
          <w:szCs w:val="20"/>
        </w:rPr>
      </w:pPr>
    </w:p>
    <w:p w:rsidR="009542E9" w:rsidRDefault="009542E9">
      <w:pPr>
        <w:pStyle w:val="Style2"/>
        <w:widowControl/>
        <w:shd w:val="clear" w:color="auto" w:fill="FFFFFF"/>
        <w:spacing w:before="24" w:line="264" w:lineRule="exact"/>
        <w:ind w:left="19" w:right="5"/>
        <w:rPr>
          <w:rStyle w:val="FontStyle12"/>
          <w:lang w:val="fr-FR" w:eastAsia="fr-FR"/>
        </w:rPr>
      </w:pPr>
      <w:r>
        <w:rPr>
          <w:rStyle w:val="FontStyle17"/>
          <w:lang w:val="fr-FR" w:eastAsia="fr-FR"/>
        </w:rPr>
        <w:t xml:space="preserve">La condamne, en outre, aux dépens, en ce compris l'indemnité de procédure fixée à </w:t>
      </w:r>
      <w:r>
        <w:rPr>
          <w:rStyle w:val="FontStyle12"/>
          <w:lang w:val="fr-FR" w:eastAsia="fr-FR"/>
        </w:rPr>
        <w:t>QUATRE CENT QUATRE-VINGT EUROS</w:t>
      </w:r>
      <w:r w:rsidRPr="00C42E8E">
        <w:rPr>
          <w:rStyle w:val="FontStyle12"/>
          <w:lang w:eastAsia="fr-FR"/>
        </w:rPr>
        <w:t xml:space="preserve"> (480</w:t>
      </w:r>
      <w:r>
        <w:rPr>
          <w:rStyle w:val="FontStyle12"/>
          <w:lang w:val="fr-FR" w:eastAsia="fr-FR"/>
        </w:rPr>
        <w:t xml:space="preserve"> euros).</w:t>
      </w:r>
    </w:p>
    <w:p w:rsidR="009542E9" w:rsidRDefault="009542E9">
      <w:pPr>
        <w:pStyle w:val="Style2"/>
        <w:widowControl/>
        <w:shd w:val="clear" w:color="auto" w:fill="FFFFFF"/>
        <w:spacing w:line="240" w:lineRule="exact"/>
        <w:ind w:left="10" w:right="5"/>
        <w:rPr>
          <w:sz w:val="20"/>
          <w:szCs w:val="20"/>
        </w:rPr>
      </w:pPr>
    </w:p>
    <w:p w:rsidR="009542E9" w:rsidRDefault="009542E9">
      <w:pPr>
        <w:pStyle w:val="Style2"/>
        <w:widowControl/>
        <w:shd w:val="clear" w:color="auto" w:fill="FFFFFF"/>
        <w:spacing w:before="29" w:line="259" w:lineRule="exact"/>
        <w:ind w:left="10" w:right="5"/>
        <w:rPr>
          <w:rStyle w:val="FontStyle17"/>
          <w:lang w:val="fr-FR" w:eastAsia="fr-FR"/>
        </w:rPr>
      </w:pPr>
      <w:r>
        <w:rPr>
          <w:rStyle w:val="FontStyle17"/>
          <w:lang w:val="fr-FR" w:eastAsia="fr-FR"/>
        </w:rPr>
        <w:t>Réserve d'office les intérêts civils d'éventuelles autres parties civiles, la cause n'étant pas en état d'être jugée quant à ces intérêts.</w:t>
      </w:r>
    </w:p>
    <w:p w:rsidR="009542E9" w:rsidRPr="00C42E8E" w:rsidRDefault="009542E9">
      <w:pPr>
        <w:pStyle w:val="Style3"/>
        <w:widowControl/>
        <w:shd w:val="clear" w:color="auto" w:fill="FFFFFF"/>
        <w:spacing w:before="48" w:line="528" w:lineRule="exact"/>
        <w:rPr>
          <w:rStyle w:val="FontStyle12"/>
          <w:lang w:eastAsia="fr-FR"/>
        </w:rPr>
      </w:pPr>
      <w:r>
        <w:rPr>
          <w:rStyle w:val="FontStyle12"/>
          <w:lang w:val="fr-FR" w:eastAsia="fr-FR"/>
        </w:rPr>
        <w:t>Jugement prononcé en audience publique où siègent</w:t>
      </w:r>
      <w:r w:rsidRPr="00C42E8E">
        <w:rPr>
          <w:rStyle w:val="FontStyle12"/>
          <w:lang w:eastAsia="fr-FR"/>
        </w:rPr>
        <w:t xml:space="preserve"> :</w:t>
      </w:r>
    </w:p>
    <w:p w:rsidR="009542E9" w:rsidRDefault="009542E9">
      <w:pPr>
        <w:pStyle w:val="Style3"/>
        <w:widowControl/>
        <w:shd w:val="clear" w:color="auto" w:fill="FFFFFF"/>
        <w:tabs>
          <w:tab w:val="left" w:pos="3922"/>
        </w:tabs>
        <w:spacing w:before="5" w:line="528" w:lineRule="exact"/>
        <w:rPr>
          <w:rStyle w:val="FontStyle12"/>
          <w:lang w:val="fr-FR" w:eastAsia="fr-FR"/>
        </w:rPr>
      </w:pPr>
      <w:r>
        <w:rPr>
          <w:rStyle w:val="FontStyle12"/>
          <w:lang w:val="fr-FR" w:eastAsia="fr-FR"/>
        </w:rPr>
        <w:t>M. B</w:t>
      </w:r>
      <w:r w:rsidR="00896800">
        <w:rPr>
          <w:rStyle w:val="FontStyle12"/>
          <w:lang w:val="fr-FR" w:eastAsia="fr-FR"/>
        </w:rPr>
        <w:t xml:space="preserve">. </w:t>
      </w:r>
      <w:r w:rsidR="00896800" w:rsidRPr="00896800">
        <w:rPr>
          <w:rStyle w:val="FontStyle12"/>
          <w:lang w:val="fr-FR" w:eastAsia="fr-FR"/>
        </w:rPr>
        <w:t>(…)</w:t>
      </w:r>
      <w:r>
        <w:rPr>
          <w:rStyle w:val="FontStyle12"/>
          <w:lang w:val="fr-FR" w:eastAsia="fr-FR"/>
        </w:rPr>
        <w:t>,</w:t>
      </w:r>
      <w:r>
        <w:rPr>
          <w:rStyle w:val="FontStyle12"/>
          <w:lang w:val="fr-FR" w:eastAsia="fr-FR"/>
        </w:rPr>
        <w:tab/>
        <w:t>président de la chambre,</w:t>
      </w:r>
    </w:p>
    <w:p w:rsidR="009542E9" w:rsidRDefault="009542E9">
      <w:pPr>
        <w:pStyle w:val="Style3"/>
        <w:widowControl/>
        <w:shd w:val="clear" w:color="auto" w:fill="FFFFFF"/>
        <w:tabs>
          <w:tab w:val="left" w:pos="3936"/>
        </w:tabs>
        <w:spacing w:before="10" w:line="528" w:lineRule="exact"/>
        <w:rPr>
          <w:rStyle w:val="FontStyle12"/>
          <w:lang w:val="fr-FR" w:eastAsia="fr-FR"/>
        </w:rPr>
      </w:pPr>
      <w:r>
        <w:rPr>
          <w:rStyle w:val="FontStyle12"/>
          <w:lang w:val="fr-FR" w:eastAsia="fr-FR"/>
        </w:rPr>
        <w:t xml:space="preserve">M. </w:t>
      </w:r>
      <w:r w:rsidR="00896800">
        <w:rPr>
          <w:rStyle w:val="FontStyle12"/>
          <w:lang w:val="fr-FR" w:eastAsia="fr-FR"/>
        </w:rPr>
        <w:t xml:space="preserve">M. </w:t>
      </w:r>
      <w:r w:rsidR="00896800" w:rsidRPr="00896800">
        <w:rPr>
          <w:rStyle w:val="FontStyle12"/>
          <w:lang w:val="fr-FR" w:eastAsia="fr-FR"/>
        </w:rPr>
        <w:t>(…)</w:t>
      </w:r>
      <w:r>
        <w:rPr>
          <w:rStyle w:val="FontStyle12"/>
          <w:lang w:val="fr-FR" w:eastAsia="fr-FR"/>
        </w:rPr>
        <w:t>,</w:t>
      </w:r>
      <w:r>
        <w:rPr>
          <w:rStyle w:val="FontStyle12"/>
          <w:lang w:val="fr-FR" w:eastAsia="fr-FR"/>
        </w:rPr>
        <w:tab/>
        <w:t>substitut du procureur du Roi,</w:t>
      </w:r>
    </w:p>
    <w:p w:rsidR="009542E9" w:rsidRDefault="009542E9">
      <w:pPr>
        <w:pStyle w:val="Style3"/>
        <w:widowControl/>
        <w:shd w:val="clear" w:color="auto" w:fill="FFFFFF"/>
        <w:tabs>
          <w:tab w:val="left" w:pos="3936"/>
        </w:tabs>
        <w:spacing w:line="528" w:lineRule="exact"/>
        <w:rPr>
          <w:rStyle w:val="FontStyle12"/>
          <w:lang w:val="fr-FR" w:eastAsia="fr-FR"/>
        </w:rPr>
      </w:pPr>
      <w:r>
        <w:rPr>
          <w:rStyle w:val="FontStyle12"/>
          <w:lang w:val="fr-FR" w:eastAsia="fr-FR"/>
        </w:rPr>
        <w:t xml:space="preserve">Mme </w:t>
      </w:r>
      <w:r w:rsidR="00896800">
        <w:rPr>
          <w:rStyle w:val="FontStyle12"/>
          <w:lang w:val="fr-FR" w:eastAsia="fr-FR"/>
        </w:rPr>
        <w:t xml:space="preserve">P. </w:t>
      </w:r>
      <w:r w:rsidR="00896800" w:rsidRPr="00896800">
        <w:rPr>
          <w:rStyle w:val="FontStyle12"/>
          <w:lang w:val="fr-FR" w:eastAsia="fr-FR"/>
        </w:rPr>
        <w:t>(…)</w:t>
      </w:r>
      <w:r>
        <w:rPr>
          <w:rStyle w:val="FontStyle12"/>
          <w:lang w:val="fr-FR" w:eastAsia="fr-FR"/>
        </w:rPr>
        <w:t>,</w:t>
      </w:r>
      <w:r>
        <w:rPr>
          <w:rStyle w:val="FontStyle12"/>
          <w:lang w:val="fr-FR" w:eastAsia="fr-FR"/>
        </w:rPr>
        <w:tab/>
        <w:t>greffier délégué.</w:t>
      </w:r>
    </w:p>
    <w:p w:rsidR="009542E9" w:rsidRDefault="009542E9">
      <w:pPr>
        <w:pStyle w:val="Style3"/>
        <w:widowControl/>
        <w:shd w:val="clear" w:color="auto" w:fill="FFFFFF"/>
        <w:spacing w:before="5" w:line="528" w:lineRule="exact"/>
        <w:ind w:left="14"/>
        <w:rPr>
          <w:rStyle w:val="FontStyle12"/>
          <w:lang w:val="fr-FR" w:eastAsia="fr-FR"/>
        </w:rPr>
      </w:pPr>
      <w:r>
        <w:rPr>
          <w:rStyle w:val="FontStyle12"/>
          <w:lang w:val="fr-FR" w:eastAsia="fr-FR"/>
        </w:rPr>
        <w:t>(La biffure de   ligne(s) et    mot(s) nul(s) est approuvée)</w:t>
      </w:r>
    </w:p>
    <w:p w:rsidR="009542E9" w:rsidRDefault="009542E9">
      <w:pPr>
        <w:widowControl/>
        <w:spacing w:before="432"/>
        <w:ind w:left="322" w:right="1718"/>
      </w:pPr>
    </w:p>
    <w:sectPr w:rsidR="009542E9">
      <w:type w:val="continuous"/>
      <w:pgSz w:w="12240" w:h="15840"/>
      <w:pgMar w:top="1440" w:right="1421" w:bottom="720" w:left="287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F4C" w:rsidRDefault="001D3F4C">
      <w:r>
        <w:separator/>
      </w:r>
    </w:p>
  </w:endnote>
  <w:endnote w:type="continuationSeparator" w:id="0">
    <w:p w:rsidR="001D3F4C" w:rsidRDefault="001D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F4C" w:rsidRDefault="001D3F4C">
      <w:r>
        <w:separator/>
      </w:r>
    </w:p>
  </w:footnote>
  <w:footnote w:type="continuationSeparator" w:id="0">
    <w:p w:rsidR="001D3F4C" w:rsidRDefault="001D3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E9" w:rsidRDefault="009542E9">
    <w:pPr>
      <w:pStyle w:val="Style1"/>
      <w:widowControl/>
      <w:shd w:val="clear" w:color="auto" w:fill="FFFFFF"/>
      <w:ind w:left="-216" w:right="-543"/>
      <w:jc w:val="right"/>
      <w:rPr>
        <w:rStyle w:val="FontStyle19"/>
        <w:lang w:val="en-US" w:eastAsia="fr-FR"/>
      </w:rPr>
    </w:pPr>
    <w:r>
      <w:rPr>
        <w:rStyle w:val="FontStyle19"/>
        <w:lang w:val="fr-FR" w:eastAsia="fr-FR"/>
      </w:rPr>
      <w:t>feuillet</w:t>
    </w:r>
    <w:r>
      <w:rPr>
        <w:rStyle w:val="FontStyle19"/>
        <w:lang w:val="en-US" w:eastAsia="fr-FR"/>
      </w:rPr>
      <w:t xml:space="preserve"> </w:t>
    </w:r>
    <w:r>
      <w:rPr>
        <w:rStyle w:val="FontStyle16"/>
        <w:lang w:val="en-US" w:eastAsia="fr-FR"/>
      </w:rPr>
      <w:t xml:space="preserve">- </w:t>
    </w:r>
    <w:r>
      <w:rPr>
        <w:rStyle w:val="FontStyle19"/>
        <w:lang w:val="en-US" w:eastAsia="fr-FR"/>
      </w:rPr>
      <w:fldChar w:fldCharType="begin"/>
    </w:r>
    <w:r>
      <w:rPr>
        <w:rStyle w:val="FontStyle19"/>
        <w:lang w:val="en-US" w:eastAsia="fr-FR"/>
      </w:rPr>
      <w:instrText>PAGE</w:instrText>
    </w:r>
    <w:r>
      <w:rPr>
        <w:rStyle w:val="FontStyle19"/>
        <w:lang w:val="en-US" w:eastAsia="fr-FR"/>
      </w:rPr>
      <w:fldChar w:fldCharType="separate"/>
    </w:r>
    <w:r w:rsidR="003C46F8">
      <w:rPr>
        <w:rStyle w:val="FontStyle19"/>
        <w:noProof/>
        <w:lang w:val="en-US" w:eastAsia="fr-FR"/>
      </w:rPr>
      <w:t>3</w:t>
    </w:r>
    <w:r>
      <w:rPr>
        <w:rStyle w:val="FontStyle19"/>
        <w:lang w:val="en-US" w:eastAsia="fr-FR"/>
      </w:rPr>
      <w:fldChar w:fldCharType="end"/>
    </w:r>
    <w:r>
      <w:rPr>
        <w:rStyle w:val="FontStyle19"/>
        <w:lang w:val="en-US" w:eastAsia="fr-F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E9" w:rsidRDefault="009542E9">
    <w:pPr>
      <w:pStyle w:val="Style1"/>
      <w:widowControl/>
      <w:shd w:val="clear" w:color="auto" w:fill="FFFFFF"/>
      <w:ind w:left="-231" w:right="-499"/>
      <w:jc w:val="right"/>
      <w:rPr>
        <w:rStyle w:val="FontStyle11"/>
        <w:lang w:val="en-US" w:eastAsia="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28F99C"/>
    <w:lvl w:ilvl="0">
      <w:numFmt w:val="bullet"/>
      <w:lvlText w:val="*"/>
      <w:lvlJc w:val="left"/>
    </w:lvl>
  </w:abstractNum>
  <w:num w:numId="1">
    <w:abstractNumId w:val="0"/>
    <w:lvlOverride w:ilvl="0">
      <w:lvl w:ilvl="0">
        <w:numFmt w:val="bullet"/>
        <w:lvlText w:val="-"/>
        <w:legacy w:legacy="1" w:legacySpace="0" w:legacyIndent="336"/>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E8E"/>
    <w:rsid w:val="001D3F4C"/>
    <w:rsid w:val="003C46F8"/>
    <w:rsid w:val="00562B1F"/>
    <w:rsid w:val="00896800"/>
    <w:rsid w:val="009542E9"/>
    <w:rsid w:val="00C42E8E"/>
    <w:rsid w:val="00F73C2E"/>
    <w:rsid w:val="00FF76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22" w:lineRule="exact"/>
      <w:jc w:val="both"/>
    </w:pPr>
  </w:style>
  <w:style w:type="paragraph" w:customStyle="1" w:styleId="Style3">
    <w:name w:val="Style3"/>
    <w:basedOn w:val="Normal"/>
    <w:uiPriority w:val="99"/>
    <w:pPr>
      <w:spacing w:line="245" w:lineRule="exact"/>
    </w:pPr>
  </w:style>
  <w:style w:type="paragraph" w:customStyle="1" w:styleId="Style4">
    <w:name w:val="Style4"/>
    <w:basedOn w:val="Normal"/>
    <w:uiPriority w:val="99"/>
    <w:pPr>
      <w:spacing w:line="278" w:lineRule="exact"/>
      <w:ind w:firstLine="360"/>
    </w:pPr>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222" w:lineRule="exact"/>
    </w:pPr>
  </w:style>
  <w:style w:type="paragraph" w:customStyle="1" w:styleId="Style8">
    <w:name w:val="Style8"/>
    <w:basedOn w:val="Normal"/>
    <w:uiPriority w:val="99"/>
  </w:style>
  <w:style w:type="paragraph" w:customStyle="1" w:styleId="Style9">
    <w:name w:val="Style9"/>
    <w:basedOn w:val="Normal"/>
    <w:uiPriority w:val="99"/>
    <w:pPr>
      <w:spacing w:line="259" w:lineRule="exact"/>
      <w:ind w:hanging="336"/>
    </w:pPr>
  </w:style>
  <w:style w:type="character" w:customStyle="1" w:styleId="FontStyle11">
    <w:name w:val="Font Style11"/>
    <w:basedOn w:val="DefaultParagraphFont"/>
    <w:uiPriority w:val="99"/>
    <w:rPr>
      <w:rFonts w:ascii="Times New Roman" w:hAnsi="Times New Roman" w:cs="Times New Roman"/>
      <w:i/>
      <w:iCs/>
      <w:color w:val="000000"/>
      <w:sz w:val="20"/>
      <w:szCs w:val="20"/>
    </w:rPr>
  </w:style>
  <w:style w:type="character" w:customStyle="1" w:styleId="FontStyle12">
    <w:name w:val="Font Style12"/>
    <w:basedOn w:val="DefaultParagraphFont"/>
    <w:uiPriority w:val="99"/>
    <w:rPr>
      <w:rFonts w:ascii="Times New Roman" w:hAnsi="Times New Roman" w:cs="Times New Roman"/>
      <w:b/>
      <w:bCs/>
      <w:color w:val="000000"/>
      <w:sz w:val="20"/>
      <w:szCs w:val="20"/>
    </w:rPr>
  </w:style>
  <w:style w:type="character" w:customStyle="1" w:styleId="FontStyle13">
    <w:name w:val="Font Style13"/>
    <w:basedOn w:val="DefaultParagraphFont"/>
    <w:uiPriority w:val="99"/>
    <w:rPr>
      <w:rFonts w:ascii="Times New Roman" w:hAnsi="Times New Roman" w:cs="Times New Roman"/>
      <w:b/>
      <w:bCs/>
      <w:i/>
      <w:iCs/>
      <w:color w:val="000000"/>
      <w:spacing w:val="30"/>
      <w:sz w:val="36"/>
      <w:szCs w:val="36"/>
    </w:rPr>
  </w:style>
  <w:style w:type="character" w:customStyle="1" w:styleId="FontStyle14">
    <w:name w:val="Font Style14"/>
    <w:basedOn w:val="DefaultParagraphFont"/>
    <w:uiPriority w:val="99"/>
    <w:rPr>
      <w:rFonts w:ascii="Times New Roman" w:hAnsi="Times New Roman" w:cs="Times New Roman"/>
      <w:b/>
      <w:bCs/>
      <w:color w:val="000000"/>
      <w:sz w:val="18"/>
      <w:szCs w:val="18"/>
    </w:rPr>
  </w:style>
  <w:style w:type="character" w:customStyle="1" w:styleId="FontStyle15">
    <w:name w:val="Font Style15"/>
    <w:basedOn w:val="DefaultParagraphFont"/>
    <w:uiPriority w:val="99"/>
    <w:rPr>
      <w:rFonts w:ascii="Times New Roman" w:hAnsi="Times New Roman" w:cs="Times New Roman"/>
      <w:b/>
      <w:bCs/>
      <w:color w:val="000000"/>
      <w:spacing w:val="50"/>
      <w:sz w:val="32"/>
      <w:szCs w:val="32"/>
    </w:rPr>
  </w:style>
  <w:style w:type="character" w:customStyle="1" w:styleId="FontStyle16">
    <w:name w:val="Font Style16"/>
    <w:basedOn w:val="DefaultParagraphFont"/>
    <w:uiPriority w:val="99"/>
    <w:rPr>
      <w:rFonts w:ascii="Times New Roman" w:hAnsi="Times New Roman" w:cs="Times New Roman"/>
      <w:color w:val="000000"/>
      <w:sz w:val="22"/>
      <w:szCs w:val="22"/>
    </w:rPr>
  </w:style>
  <w:style w:type="character" w:customStyle="1" w:styleId="FontStyle17">
    <w:name w:val="Font Style17"/>
    <w:basedOn w:val="DefaultParagraphFont"/>
    <w:uiPriority w:val="99"/>
    <w:rPr>
      <w:rFonts w:ascii="Times New Roman" w:hAnsi="Times New Roman" w:cs="Times New Roman"/>
      <w:color w:val="000000"/>
      <w:sz w:val="20"/>
      <w:szCs w:val="20"/>
    </w:rPr>
  </w:style>
  <w:style w:type="character" w:customStyle="1" w:styleId="FontStyle18">
    <w:name w:val="Font Style18"/>
    <w:basedOn w:val="DefaultParagraphFont"/>
    <w:uiPriority w:val="99"/>
    <w:rPr>
      <w:rFonts w:ascii="Times New Roman" w:hAnsi="Times New Roman" w:cs="Times New Roman"/>
      <w:color w:val="000000"/>
      <w:sz w:val="20"/>
      <w:szCs w:val="20"/>
    </w:rPr>
  </w:style>
  <w:style w:type="character" w:customStyle="1" w:styleId="FontStyle19">
    <w:name w:val="Font Style19"/>
    <w:basedOn w:val="DefaultParagraphFont"/>
    <w:uiPriority w:val="99"/>
    <w:rPr>
      <w:rFonts w:ascii="Times New Roman" w:hAnsi="Times New Roman" w:cs="Times New Roman"/>
      <w:i/>
      <w:iCs/>
      <w:color w:val="000000"/>
      <w:sz w:val="20"/>
      <w:szCs w:val="20"/>
    </w:rPr>
  </w:style>
  <w:style w:type="paragraph" w:styleId="Header">
    <w:name w:val="header"/>
    <w:basedOn w:val="Normal"/>
    <w:link w:val="HeaderChar"/>
    <w:uiPriority w:val="99"/>
    <w:unhideWhenUsed/>
    <w:rsid w:val="00C42E8E"/>
    <w:pPr>
      <w:tabs>
        <w:tab w:val="center" w:pos="4536"/>
        <w:tab w:val="right" w:pos="9072"/>
      </w:tabs>
    </w:pPr>
  </w:style>
  <w:style w:type="character" w:customStyle="1" w:styleId="HeaderChar">
    <w:name w:val="Header Char"/>
    <w:basedOn w:val="DefaultParagraphFont"/>
    <w:link w:val="Header"/>
    <w:uiPriority w:val="99"/>
    <w:locked/>
    <w:rsid w:val="00C42E8E"/>
    <w:rPr>
      <w:rFonts w:hAnsi="Times New Roman" w:cs="Times New Roman"/>
      <w:sz w:val="24"/>
      <w:szCs w:val="24"/>
    </w:rPr>
  </w:style>
  <w:style w:type="paragraph" w:styleId="Footer">
    <w:name w:val="footer"/>
    <w:basedOn w:val="Normal"/>
    <w:link w:val="FooterChar"/>
    <w:uiPriority w:val="99"/>
    <w:unhideWhenUsed/>
    <w:rsid w:val="00C42E8E"/>
    <w:pPr>
      <w:tabs>
        <w:tab w:val="center" w:pos="4536"/>
        <w:tab w:val="right" w:pos="9072"/>
      </w:tabs>
    </w:pPr>
  </w:style>
  <w:style w:type="character" w:customStyle="1" w:styleId="FooterChar">
    <w:name w:val="Footer Char"/>
    <w:basedOn w:val="DefaultParagraphFont"/>
    <w:link w:val="Footer"/>
    <w:uiPriority w:val="99"/>
    <w:locked/>
    <w:rsid w:val="00C42E8E"/>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imes New Roman"/>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22" w:lineRule="exact"/>
      <w:jc w:val="both"/>
    </w:pPr>
  </w:style>
  <w:style w:type="paragraph" w:customStyle="1" w:styleId="Style3">
    <w:name w:val="Style3"/>
    <w:basedOn w:val="Normal"/>
    <w:uiPriority w:val="99"/>
    <w:pPr>
      <w:spacing w:line="245" w:lineRule="exact"/>
    </w:pPr>
  </w:style>
  <w:style w:type="paragraph" w:customStyle="1" w:styleId="Style4">
    <w:name w:val="Style4"/>
    <w:basedOn w:val="Normal"/>
    <w:uiPriority w:val="99"/>
    <w:pPr>
      <w:spacing w:line="278" w:lineRule="exact"/>
      <w:ind w:firstLine="360"/>
    </w:pPr>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222" w:lineRule="exact"/>
    </w:pPr>
  </w:style>
  <w:style w:type="paragraph" w:customStyle="1" w:styleId="Style8">
    <w:name w:val="Style8"/>
    <w:basedOn w:val="Normal"/>
    <w:uiPriority w:val="99"/>
  </w:style>
  <w:style w:type="paragraph" w:customStyle="1" w:styleId="Style9">
    <w:name w:val="Style9"/>
    <w:basedOn w:val="Normal"/>
    <w:uiPriority w:val="99"/>
    <w:pPr>
      <w:spacing w:line="259" w:lineRule="exact"/>
      <w:ind w:hanging="336"/>
    </w:pPr>
  </w:style>
  <w:style w:type="character" w:customStyle="1" w:styleId="FontStyle11">
    <w:name w:val="Font Style11"/>
    <w:basedOn w:val="DefaultParagraphFont"/>
    <w:uiPriority w:val="99"/>
    <w:rPr>
      <w:rFonts w:ascii="Times New Roman" w:hAnsi="Times New Roman" w:cs="Times New Roman"/>
      <w:i/>
      <w:iCs/>
      <w:color w:val="000000"/>
      <w:sz w:val="20"/>
      <w:szCs w:val="20"/>
    </w:rPr>
  </w:style>
  <w:style w:type="character" w:customStyle="1" w:styleId="FontStyle12">
    <w:name w:val="Font Style12"/>
    <w:basedOn w:val="DefaultParagraphFont"/>
    <w:uiPriority w:val="99"/>
    <w:rPr>
      <w:rFonts w:ascii="Times New Roman" w:hAnsi="Times New Roman" w:cs="Times New Roman"/>
      <w:b/>
      <w:bCs/>
      <w:color w:val="000000"/>
      <w:sz w:val="20"/>
      <w:szCs w:val="20"/>
    </w:rPr>
  </w:style>
  <w:style w:type="character" w:customStyle="1" w:styleId="FontStyle13">
    <w:name w:val="Font Style13"/>
    <w:basedOn w:val="DefaultParagraphFont"/>
    <w:uiPriority w:val="99"/>
    <w:rPr>
      <w:rFonts w:ascii="Times New Roman" w:hAnsi="Times New Roman" w:cs="Times New Roman"/>
      <w:b/>
      <w:bCs/>
      <w:i/>
      <w:iCs/>
      <w:color w:val="000000"/>
      <w:spacing w:val="30"/>
      <w:sz w:val="36"/>
      <w:szCs w:val="36"/>
    </w:rPr>
  </w:style>
  <w:style w:type="character" w:customStyle="1" w:styleId="FontStyle14">
    <w:name w:val="Font Style14"/>
    <w:basedOn w:val="DefaultParagraphFont"/>
    <w:uiPriority w:val="99"/>
    <w:rPr>
      <w:rFonts w:ascii="Times New Roman" w:hAnsi="Times New Roman" w:cs="Times New Roman"/>
      <w:b/>
      <w:bCs/>
      <w:color w:val="000000"/>
      <w:sz w:val="18"/>
      <w:szCs w:val="18"/>
    </w:rPr>
  </w:style>
  <w:style w:type="character" w:customStyle="1" w:styleId="FontStyle15">
    <w:name w:val="Font Style15"/>
    <w:basedOn w:val="DefaultParagraphFont"/>
    <w:uiPriority w:val="99"/>
    <w:rPr>
      <w:rFonts w:ascii="Times New Roman" w:hAnsi="Times New Roman" w:cs="Times New Roman"/>
      <w:b/>
      <w:bCs/>
      <w:color w:val="000000"/>
      <w:spacing w:val="50"/>
      <w:sz w:val="32"/>
      <w:szCs w:val="32"/>
    </w:rPr>
  </w:style>
  <w:style w:type="character" w:customStyle="1" w:styleId="FontStyle16">
    <w:name w:val="Font Style16"/>
    <w:basedOn w:val="DefaultParagraphFont"/>
    <w:uiPriority w:val="99"/>
    <w:rPr>
      <w:rFonts w:ascii="Times New Roman" w:hAnsi="Times New Roman" w:cs="Times New Roman"/>
      <w:color w:val="000000"/>
      <w:sz w:val="22"/>
      <w:szCs w:val="22"/>
    </w:rPr>
  </w:style>
  <w:style w:type="character" w:customStyle="1" w:styleId="FontStyle17">
    <w:name w:val="Font Style17"/>
    <w:basedOn w:val="DefaultParagraphFont"/>
    <w:uiPriority w:val="99"/>
    <w:rPr>
      <w:rFonts w:ascii="Times New Roman" w:hAnsi="Times New Roman" w:cs="Times New Roman"/>
      <w:color w:val="000000"/>
      <w:sz w:val="20"/>
      <w:szCs w:val="20"/>
    </w:rPr>
  </w:style>
  <w:style w:type="character" w:customStyle="1" w:styleId="FontStyle18">
    <w:name w:val="Font Style18"/>
    <w:basedOn w:val="DefaultParagraphFont"/>
    <w:uiPriority w:val="99"/>
    <w:rPr>
      <w:rFonts w:ascii="Times New Roman" w:hAnsi="Times New Roman" w:cs="Times New Roman"/>
      <w:color w:val="000000"/>
      <w:sz w:val="20"/>
      <w:szCs w:val="20"/>
    </w:rPr>
  </w:style>
  <w:style w:type="character" w:customStyle="1" w:styleId="FontStyle19">
    <w:name w:val="Font Style19"/>
    <w:basedOn w:val="DefaultParagraphFont"/>
    <w:uiPriority w:val="99"/>
    <w:rPr>
      <w:rFonts w:ascii="Times New Roman" w:hAnsi="Times New Roman" w:cs="Times New Roman"/>
      <w:i/>
      <w:iCs/>
      <w:color w:val="000000"/>
      <w:sz w:val="20"/>
      <w:szCs w:val="20"/>
    </w:rPr>
  </w:style>
  <w:style w:type="paragraph" w:styleId="Header">
    <w:name w:val="header"/>
    <w:basedOn w:val="Normal"/>
    <w:link w:val="HeaderChar"/>
    <w:uiPriority w:val="99"/>
    <w:unhideWhenUsed/>
    <w:rsid w:val="00C42E8E"/>
    <w:pPr>
      <w:tabs>
        <w:tab w:val="center" w:pos="4536"/>
        <w:tab w:val="right" w:pos="9072"/>
      </w:tabs>
    </w:pPr>
  </w:style>
  <w:style w:type="character" w:customStyle="1" w:styleId="HeaderChar">
    <w:name w:val="Header Char"/>
    <w:basedOn w:val="DefaultParagraphFont"/>
    <w:link w:val="Header"/>
    <w:uiPriority w:val="99"/>
    <w:locked/>
    <w:rsid w:val="00C42E8E"/>
    <w:rPr>
      <w:rFonts w:hAnsi="Times New Roman" w:cs="Times New Roman"/>
      <w:sz w:val="24"/>
      <w:szCs w:val="24"/>
    </w:rPr>
  </w:style>
  <w:style w:type="paragraph" w:styleId="Footer">
    <w:name w:val="footer"/>
    <w:basedOn w:val="Normal"/>
    <w:link w:val="FooterChar"/>
    <w:uiPriority w:val="99"/>
    <w:unhideWhenUsed/>
    <w:rsid w:val="00C42E8E"/>
    <w:pPr>
      <w:tabs>
        <w:tab w:val="center" w:pos="4536"/>
        <w:tab w:val="right" w:pos="9072"/>
      </w:tabs>
    </w:pPr>
  </w:style>
  <w:style w:type="character" w:customStyle="1" w:styleId="FooterChar">
    <w:name w:val="Footer Char"/>
    <w:basedOn w:val="DefaultParagraphFont"/>
    <w:link w:val="Footer"/>
    <w:uiPriority w:val="99"/>
    <w:locked/>
    <w:rsid w:val="00C42E8E"/>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2076</Words>
  <Characters>11421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Coppens</dc:creator>
  <cp:lastModifiedBy>Lise EELBODE</cp:lastModifiedBy>
  <cp:revision>2</cp:revision>
  <dcterms:created xsi:type="dcterms:W3CDTF">2017-02-01T11:25:00Z</dcterms:created>
  <dcterms:modified xsi:type="dcterms:W3CDTF">2017-02-01T11:25:00Z</dcterms:modified>
</cp:coreProperties>
</file>