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4D" w:rsidRPr="00272470" w:rsidRDefault="00272470" w:rsidP="00272470">
      <w:pPr>
        <w:rPr>
          <w:rFonts w:ascii="Arial" w:hAnsi="Arial" w:cs="Arial"/>
          <w:sz w:val="24"/>
          <w:szCs w:val="24"/>
          <w:lang w:val="fr-BE"/>
        </w:rPr>
      </w:pPr>
      <w:bookmarkStart w:id="0" w:name="_GoBack"/>
      <w:bookmarkEnd w:id="0"/>
      <w:r>
        <w:rPr>
          <w:rFonts w:ascii="Arial" w:hAnsi="Arial" w:cs="Arial"/>
          <w:sz w:val="24"/>
          <w:szCs w:val="24"/>
          <w:lang w:val="fr-BE"/>
        </w:rPr>
        <w:t>Egalité et non-discrimination par</w:t>
      </w:r>
      <w:r w:rsidR="009A4B4D" w:rsidRPr="00272470">
        <w:rPr>
          <w:rFonts w:ascii="Arial" w:hAnsi="Arial" w:cs="Arial"/>
          <w:sz w:val="24"/>
          <w:szCs w:val="24"/>
          <w:lang w:val="fr-BE"/>
        </w:rPr>
        <w:t xml:space="preserve"> Jogchum Vrielink (KU Leuven)</w:t>
      </w:r>
    </w:p>
    <w:p w:rsidR="00272470" w:rsidRPr="00272470" w:rsidRDefault="00272470" w:rsidP="00272470">
      <w:pPr>
        <w:keepNext/>
        <w:keepLines/>
        <w:spacing w:before="480" w:after="0"/>
        <w:outlineLvl w:val="0"/>
        <w:rPr>
          <w:rFonts w:ascii="Cambria" w:hAnsi="Cambria"/>
          <w:b/>
          <w:bCs/>
          <w:color w:val="365F91"/>
          <w:sz w:val="28"/>
          <w:szCs w:val="28"/>
          <w:lang w:val="fr-BE" w:eastAsia="en-US"/>
        </w:rPr>
      </w:pPr>
      <w:r>
        <w:rPr>
          <w:rFonts w:ascii="Cambria" w:hAnsi="Cambria"/>
          <w:b/>
          <w:bCs/>
          <w:color w:val="365F91"/>
          <w:sz w:val="28"/>
          <w:szCs w:val="28"/>
          <w:lang w:val="fr-BE" w:eastAsia="en-US"/>
        </w:rPr>
        <w:t>Introduction</w:t>
      </w:r>
    </w:p>
    <w:p w:rsidR="009A4B4D" w:rsidRPr="00272470" w:rsidRDefault="009A4B4D" w:rsidP="00272470">
      <w:pPr>
        <w:numPr>
          <w:ilvl w:val="0"/>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6 groupes de discussion consacrés au thème</w:t>
      </w:r>
    </w:p>
    <w:p w:rsidR="009A4B4D" w:rsidRPr="00272470" w:rsidRDefault="009A4B4D" w:rsidP="00272470">
      <w:pPr>
        <w:numPr>
          <w:ilvl w:val="0"/>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 xml:space="preserve">Discrimination fondée sur le handicap (Convention ONU): </w:t>
      </w:r>
    </w:p>
    <w:p w:rsidR="009A4B4D" w:rsidRPr="00272470" w:rsidRDefault="009A4B4D" w:rsidP="00272470">
      <w:pPr>
        <w:numPr>
          <w:ilvl w:val="0"/>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 xml:space="preserve">“toute distinction, exclusion ou restriction fondée sur le handicap qui a pour objet ou pour effet de compromettre ou réduire à néant la reconnaissance, la jouissance ou l’exercice, sur la base de l’égalité avec les autres, de tous les droits de l’homme et de toutes les libertés fondamentales dans les domaines politique, économique, social, culturel, civil ou autres. (art. 2) </w:t>
      </w:r>
    </w:p>
    <w:p w:rsidR="009A4B4D" w:rsidRPr="00272470" w:rsidRDefault="009A4B4D" w:rsidP="00272470">
      <w:pPr>
        <w:numPr>
          <w:ilvl w:val="0"/>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 xml:space="preserve">Aussi: refus d’aménagement raisonnable comme forme de discrimination </w:t>
      </w:r>
    </w:p>
    <w:p w:rsidR="009A4B4D" w:rsidRPr="00272470" w:rsidRDefault="009A4B4D" w:rsidP="00272470">
      <w:pPr>
        <w:keepNext/>
        <w:keepLines/>
        <w:spacing w:before="480" w:after="0"/>
        <w:outlineLvl w:val="0"/>
        <w:rPr>
          <w:rFonts w:ascii="Cambria" w:hAnsi="Cambria"/>
          <w:b/>
          <w:bCs/>
          <w:color w:val="365F91"/>
          <w:sz w:val="28"/>
          <w:szCs w:val="28"/>
          <w:lang w:val="fr-BE" w:eastAsia="en-US"/>
        </w:rPr>
      </w:pPr>
      <w:r w:rsidRPr="00272470">
        <w:rPr>
          <w:rFonts w:ascii="Cambria" w:hAnsi="Cambria"/>
          <w:b/>
          <w:bCs/>
          <w:color w:val="365F91"/>
          <w:sz w:val="28"/>
          <w:szCs w:val="28"/>
          <w:lang w:val="fr-BE" w:eastAsia="en-US"/>
        </w:rPr>
        <w:t>1. Obstacles à l’égalité</w:t>
      </w:r>
    </w:p>
    <w:p w:rsidR="009A4B4D" w:rsidRPr="00272470" w:rsidRDefault="009A4B4D" w:rsidP="00272470">
      <w:pPr>
        <w:numPr>
          <w:ilvl w:val="0"/>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1.1. Obstacles culturels/sociaux</w:t>
      </w:r>
    </w:p>
    <w:p w:rsidR="009A4B4D" w:rsidRDefault="009A4B4D" w:rsidP="00272470">
      <w:pPr>
        <w:numPr>
          <w:ilvl w:val="0"/>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1.2. Obstacles structurels</w:t>
      </w:r>
    </w:p>
    <w:p w:rsidR="009A4B4D" w:rsidRPr="00272470" w:rsidRDefault="009A4B4D" w:rsidP="00272470">
      <w:pPr>
        <w:keepNext/>
        <w:keepLines/>
        <w:spacing w:before="480" w:after="0"/>
        <w:outlineLvl w:val="0"/>
        <w:rPr>
          <w:rFonts w:ascii="Cambria" w:hAnsi="Cambria"/>
          <w:b/>
          <w:bCs/>
          <w:color w:val="365F91"/>
          <w:sz w:val="28"/>
          <w:szCs w:val="28"/>
          <w:lang w:val="fr-BE" w:eastAsia="en-US"/>
        </w:rPr>
      </w:pPr>
      <w:r w:rsidRPr="00272470">
        <w:rPr>
          <w:rFonts w:ascii="Cambria" w:hAnsi="Cambria"/>
          <w:b/>
          <w:bCs/>
          <w:color w:val="365F91"/>
          <w:sz w:val="28"/>
          <w:szCs w:val="28"/>
          <w:lang w:val="fr-BE" w:eastAsia="en-US"/>
        </w:rPr>
        <w:t>1.1. Obstacles culturels/sociaux</w:t>
      </w:r>
    </w:p>
    <w:p w:rsidR="009A4B4D" w:rsidRPr="00272470" w:rsidRDefault="009A4B4D" w:rsidP="00272470">
      <w:pPr>
        <w:numPr>
          <w:ilvl w:val="0"/>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1.1.1. Stigmatisation/préjugés</w:t>
      </w:r>
    </w:p>
    <w:p w:rsidR="009A4B4D" w:rsidRPr="00272470" w:rsidRDefault="009A4B4D" w:rsidP="00272470">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Décider à la place de la personne en situation de handicap</w:t>
      </w:r>
    </w:p>
    <w:p w:rsidR="009A4B4D" w:rsidRPr="00272470" w:rsidRDefault="009A4B4D" w:rsidP="00272470">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Penser à ce qu’elle ne peut pas, sans entendre la personne concernée</w:t>
      </w:r>
    </w:p>
    <w:p w:rsidR="009A4B4D" w:rsidRPr="00272470" w:rsidRDefault="009A4B4D" w:rsidP="00272470">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 xml:space="preserve">Voir uniquement les soucis et les problèmes supplémentaires </w:t>
      </w:r>
    </w:p>
    <w:p w:rsidR="009A4B4D" w:rsidRPr="00272470" w:rsidRDefault="009A4B4D" w:rsidP="00272470">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 xml:space="preserve">Solutions avancées: </w:t>
      </w:r>
    </w:p>
    <w:p w:rsidR="009A4B4D" w:rsidRPr="00A61C47" w:rsidRDefault="009A4B4D" w:rsidP="009A4B4D">
      <w:pPr>
        <w:pStyle w:val="Lijstalinea"/>
        <w:numPr>
          <w:ilvl w:val="1"/>
          <w:numId w:val="5"/>
        </w:numPr>
        <w:autoSpaceDE w:val="0"/>
        <w:autoSpaceDN w:val="0"/>
        <w:adjustRightInd w:val="0"/>
        <w:spacing w:after="0" w:line="240" w:lineRule="auto"/>
        <w:rPr>
          <w:rFonts w:ascii="Arial" w:hAnsi="Arial" w:cs="Arial"/>
          <w:sz w:val="24"/>
          <w:szCs w:val="24"/>
        </w:rPr>
      </w:pPr>
      <w:r w:rsidRPr="00A61C47">
        <w:rPr>
          <w:rFonts w:ascii="Arial" w:hAnsi="Arial" w:cs="Arial"/>
          <w:sz w:val="24"/>
          <w:szCs w:val="24"/>
        </w:rPr>
        <w:t>Conscientisation/sensibilisation</w:t>
      </w:r>
    </w:p>
    <w:p w:rsidR="009A4B4D" w:rsidRPr="00272470" w:rsidRDefault="009A4B4D" w:rsidP="009A4B4D">
      <w:pPr>
        <w:pStyle w:val="Lijstalinea"/>
        <w:numPr>
          <w:ilvl w:val="1"/>
          <w:numId w:val="5"/>
        </w:numPr>
        <w:autoSpaceDE w:val="0"/>
        <w:autoSpaceDN w:val="0"/>
        <w:adjustRightInd w:val="0"/>
        <w:spacing w:after="0" w:line="240" w:lineRule="auto"/>
        <w:rPr>
          <w:rFonts w:ascii="Arial" w:hAnsi="Arial" w:cs="Arial"/>
          <w:sz w:val="24"/>
          <w:szCs w:val="24"/>
          <w:lang w:val="fr-BE"/>
        </w:rPr>
      </w:pPr>
      <w:r w:rsidRPr="00272470">
        <w:rPr>
          <w:rFonts w:ascii="Arial" w:hAnsi="Arial" w:cs="Arial"/>
          <w:sz w:val="24"/>
          <w:szCs w:val="24"/>
          <w:lang w:val="fr-BE"/>
        </w:rPr>
        <w:t>Importance des “personnes qui jouent un rôle d’exemple”</w:t>
      </w:r>
    </w:p>
    <w:p w:rsidR="00272470" w:rsidRPr="00272470" w:rsidRDefault="00272470" w:rsidP="00272470">
      <w:pPr>
        <w:keepNext/>
        <w:keepLines/>
        <w:spacing w:before="480" w:after="0"/>
        <w:outlineLvl w:val="0"/>
        <w:rPr>
          <w:rFonts w:ascii="Cambria" w:hAnsi="Cambria"/>
          <w:b/>
          <w:bCs/>
          <w:color w:val="365F91"/>
          <w:sz w:val="28"/>
          <w:szCs w:val="28"/>
          <w:lang w:val="fr-BE" w:eastAsia="en-US"/>
        </w:rPr>
      </w:pPr>
      <w:r w:rsidRPr="00272470">
        <w:rPr>
          <w:rFonts w:ascii="Cambria" w:hAnsi="Cambria"/>
          <w:b/>
          <w:bCs/>
          <w:color w:val="365F91"/>
          <w:sz w:val="28"/>
          <w:szCs w:val="28"/>
          <w:lang w:val="fr-BE" w:eastAsia="en-US"/>
        </w:rPr>
        <w:t>1.1. Obstacles culturels/sociaux</w:t>
      </w:r>
    </w:p>
    <w:p w:rsidR="009A4B4D" w:rsidRPr="00272470" w:rsidRDefault="009A4B4D" w:rsidP="00272470">
      <w:pPr>
        <w:numPr>
          <w:ilvl w:val="0"/>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1.1.2. Manque de compréhension</w:t>
      </w:r>
    </w:p>
    <w:p w:rsidR="009A4B4D" w:rsidRPr="00272470" w:rsidRDefault="009A4B4D" w:rsidP="00272470">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Mesures pour les personnes en situation de handicap perçues comme une faveur et non comme un droit</w:t>
      </w:r>
    </w:p>
    <w:p w:rsidR="009A4B4D" w:rsidRPr="00272470" w:rsidRDefault="009A4B4D" w:rsidP="00272470">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 xml:space="preserve">Parfois même: ‘discrimination inverse’/privilège.     </w:t>
      </w:r>
    </w:p>
    <w:p w:rsidR="009A4B4D" w:rsidRPr="00272470" w:rsidRDefault="009A4B4D" w:rsidP="00272470">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Aménagement raisonnable</w:t>
      </w:r>
    </w:p>
    <w:p w:rsidR="009A4B4D" w:rsidRPr="00272470" w:rsidRDefault="009A4B4D" w:rsidP="00272470">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Souvent refusé</w:t>
      </w:r>
    </w:p>
    <w:p w:rsidR="009A4B4D" w:rsidRPr="00272470" w:rsidRDefault="009A4B4D" w:rsidP="00272470">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 xml:space="preserve">Pas vraiment perçu comme une obligation </w:t>
      </w:r>
    </w:p>
    <w:p w:rsidR="009A4B4D" w:rsidRPr="00272470" w:rsidRDefault="009A4B4D" w:rsidP="00272470">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“Raison” étonnante du refus: restrictions budgétaires</w:t>
      </w:r>
    </w:p>
    <w:p w:rsidR="009A4B4D" w:rsidRPr="00272470" w:rsidRDefault="009A4B4D" w:rsidP="00272470">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Le degré du manque de compréhension→</w:t>
      </w:r>
      <w:r w:rsidR="00272470">
        <w:rPr>
          <w:rFonts w:ascii="Arial" w:hAnsi="Arial" w:cs="Arial"/>
          <w:sz w:val="24"/>
          <w:szCs w:val="24"/>
          <w:lang w:val="fr-BE" w:eastAsia="en-US"/>
        </w:rPr>
        <w:t xml:space="preserve"> </w:t>
      </w:r>
      <w:r w:rsidRPr="00272470">
        <w:rPr>
          <w:rFonts w:ascii="Arial" w:hAnsi="Arial" w:cs="Arial"/>
          <w:sz w:val="24"/>
          <w:szCs w:val="24"/>
          <w:lang w:val="fr-BE" w:eastAsia="en-US"/>
        </w:rPr>
        <w:t xml:space="preserve">degré de visibilité du handicap </w:t>
      </w:r>
    </w:p>
    <w:p w:rsidR="009A4B4D" w:rsidRPr="00272470" w:rsidRDefault="009A4B4D" w:rsidP="00272470">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 xml:space="preserve">Solutions avancées: </w:t>
      </w:r>
    </w:p>
    <w:p w:rsidR="009A4B4D" w:rsidRPr="00272470" w:rsidRDefault="009A4B4D" w:rsidP="00272470">
      <w:pPr>
        <w:numPr>
          <w:ilvl w:val="3"/>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Campagnes d’information</w:t>
      </w:r>
    </w:p>
    <w:p w:rsidR="009A4B4D" w:rsidRPr="00272470" w:rsidRDefault="009A4B4D" w:rsidP="00272470">
      <w:pPr>
        <w:numPr>
          <w:ilvl w:val="3"/>
          <w:numId w:val="6"/>
        </w:numPr>
        <w:autoSpaceDE w:val="0"/>
        <w:autoSpaceDN w:val="0"/>
        <w:adjustRightInd w:val="0"/>
        <w:spacing w:after="0" w:line="240" w:lineRule="auto"/>
        <w:contextualSpacing/>
        <w:rPr>
          <w:rFonts w:ascii="Arial" w:hAnsi="Arial" w:cs="Arial"/>
          <w:sz w:val="24"/>
          <w:szCs w:val="24"/>
          <w:lang w:val="fr-BE" w:eastAsia="en-US"/>
        </w:rPr>
      </w:pPr>
      <w:r w:rsidRPr="00272470">
        <w:rPr>
          <w:rFonts w:ascii="Arial" w:hAnsi="Arial" w:cs="Arial"/>
          <w:sz w:val="24"/>
          <w:szCs w:val="24"/>
          <w:lang w:val="fr-BE" w:eastAsia="en-US"/>
        </w:rPr>
        <w:t>Se mettre dans la peau de la personne handicapée</w:t>
      </w:r>
    </w:p>
    <w:p w:rsidR="009A4B4D" w:rsidRDefault="009A4B4D" w:rsidP="009B08E5">
      <w:pPr>
        <w:autoSpaceDE w:val="0"/>
        <w:autoSpaceDN w:val="0"/>
        <w:adjustRightInd w:val="0"/>
        <w:spacing w:after="0" w:line="240" w:lineRule="auto"/>
        <w:contextualSpacing/>
        <w:rPr>
          <w:rFonts w:ascii="Arial" w:hAnsi="Arial" w:cs="Arial"/>
          <w:sz w:val="24"/>
          <w:szCs w:val="24"/>
          <w:lang w:val="fr-BE" w:eastAsia="en-US"/>
        </w:rPr>
      </w:pPr>
    </w:p>
    <w:p w:rsidR="009B08E5" w:rsidRPr="00272470" w:rsidRDefault="009B08E5" w:rsidP="009B08E5">
      <w:pPr>
        <w:keepNext/>
        <w:keepLines/>
        <w:spacing w:before="480" w:after="0"/>
        <w:outlineLvl w:val="0"/>
        <w:rPr>
          <w:rFonts w:ascii="Cambria" w:hAnsi="Cambria"/>
          <w:b/>
          <w:bCs/>
          <w:color w:val="365F91"/>
          <w:sz w:val="28"/>
          <w:szCs w:val="28"/>
          <w:lang w:val="fr-BE" w:eastAsia="en-US"/>
        </w:rPr>
      </w:pPr>
      <w:r w:rsidRPr="00272470">
        <w:rPr>
          <w:rFonts w:ascii="Cambria" w:hAnsi="Cambria"/>
          <w:b/>
          <w:bCs/>
          <w:color w:val="365F91"/>
          <w:sz w:val="28"/>
          <w:szCs w:val="28"/>
          <w:lang w:val="fr-BE" w:eastAsia="en-US"/>
        </w:rPr>
        <w:lastRenderedPageBreak/>
        <w:t>1.1. Obstacles culturels/sociaux</w:t>
      </w:r>
    </w:p>
    <w:p w:rsidR="009A4B4D" w:rsidRPr="009B08E5" w:rsidRDefault="009A4B4D" w:rsidP="009B08E5">
      <w:pPr>
        <w:numPr>
          <w:ilvl w:val="0"/>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1.1.3. Exclusion sociale</w:t>
      </w:r>
    </w:p>
    <w:p w:rsidR="009A4B4D" w:rsidRPr="009B08E5" w:rsidRDefault="009A4B4D" w:rsidP="009B08E5">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Ne pas tenir compte des personnes en situation de handicap (activités, bâtiments, transports publics, sites web, etc.)</w:t>
      </w:r>
    </w:p>
    <w:p w:rsidR="009A4B4D" w:rsidRPr="009B08E5" w:rsidRDefault="009A4B4D" w:rsidP="009B08E5">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La majorité de la société pas suffisamment consciente de la diversité des personnes en situation de handicap</w:t>
      </w:r>
    </w:p>
    <w:p w:rsidR="009A4B4D" w:rsidRPr="009B08E5" w:rsidRDefault="009A4B4D" w:rsidP="009B08E5">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 xml:space="preserve">Personnes avec un handicap auditif ou visuel: </w:t>
      </w:r>
    </w:p>
    <w:p w:rsidR="009A4B4D" w:rsidRPr="009B08E5" w:rsidRDefault="009A4B4D" w:rsidP="009B08E5">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Exclues de l’information et de l’actualité (ex. élections)</w:t>
      </w:r>
    </w:p>
    <w:p w:rsidR="009A4B4D" w:rsidRPr="009B08E5" w:rsidRDefault="009A4B4D" w:rsidP="009B08E5">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Pas de participation</w:t>
      </w:r>
    </w:p>
    <w:p w:rsidR="009A4B4D" w:rsidRPr="009B08E5" w:rsidRDefault="009A4B4D" w:rsidP="009B08E5">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Ne pas être pris au sérieux</w:t>
      </w:r>
    </w:p>
    <w:p w:rsidR="009A4B4D" w:rsidRPr="009B08E5" w:rsidRDefault="009A4B4D" w:rsidP="009B08E5">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Considérées comme “peu importants” “peu fiables”</w:t>
      </w:r>
    </w:p>
    <w:p w:rsidR="009A4B4D" w:rsidRPr="009B08E5" w:rsidRDefault="009A4B4D" w:rsidP="009B08E5">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 xml:space="preserve">Solutions avancées: </w:t>
      </w:r>
    </w:p>
    <w:p w:rsidR="009A4B4D" w:rsidRPr="009B08E5" w:rsidRDefault="009A4B4D" w:rsidP="009B08E5">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 xml:space="preserve">Moyen: sensibilisation dans les formations. </w:t>
      </w:r>
    </w:p>
    <w:p w:rsidR="009A4B4D" w:rsidRDefault="009A4B4D" w:rsidP="009B08E5">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 xml:space="preserve">Plus tenir compte de la diversité au sein des groupes cibles </w:t>
      </w:r>
    </w:p>
    <w:p w:rsidR="009A4B4D" w:rsidRPr="009B08E5" w:rsidRDefault="009A4B4D" w:rsidP="009B08E5">
      <w:pPr>
        <w:keepNext/>
        <w:keepLines/>
        <w:spacing w:before="480" w:after="0"/>
        <w:outlineLvl w:val="0"/>
        <w:rPr>
          <w:rFonts w:ascii="Cambria" w:hAnsi="Cambria"/>
          <w:b/>
          <w:bCs/>
          <w:color w:val="365F91"/>
          <w:sz w:val="28"/>
          <w:szCs w:val="28"/>
          <w:lang w:val="fr-BE" w:eastAsia="en-US"/>
        </w:rPr>
      </w:pPr>
      <w:r w:rsidRPr="009B08E5">
        <w:rPr>
          <w:rFonts w:ascii="Cambria" w:hAnsi="Cambria"/>
          <w:b/>
          <w:bCs/>
          <w:color w:val="365F91"/>
          <w:sz w:val="28"/>
          <w:szCs w:val="28"/>
          <w:lang w:val="fr-BE" w:eastAsia="en-US"/>
        </w:rPr>
        <w:t xml:space="preserve">1.2. Obstacles structurels </w:t>
      </w:r>
    </w:p>
    <w:p w:rsidR="009A4B4D" w:rsidRPr="009B08E5" w:rsidRDefault="009A4B4D" w:rsidP="009B08E5">
      <w:pPr>
        <w:numPr>
          <w:ilvl w:val="0"/>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1.2.1. Reconnaissance du handicap</w:t>
      </w:r>
    </w:p>
    <w:p w:rsidR="009A4B4D" w:rsidRPr="009B08E5" w:rsidRDefault="009A4B4D" w:rsidP="009B08E5">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Limite d’âge</w:t>
      </w:r>
    </w:p>
    <w:p w:rsidR="009A4B4D" w:rsidRPr="009B08E5" w:rsidRDefault="009A4B4D" w:rsidP="009B08E5">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Pour beaucoup de participants: doit être supprimée</w:t>
      </w:r>
    </w:p>
    <w:p w:rsidR="009A4B4D" w:rsidRPr="009B08E5" w:rsidRDefault="009A4B4D" w:rsidP="009B08E5">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Systèmes de points</w:t>
      </w:r>
    </w:p>
    <w:p w:rsidR="009A4B4D" w:rsidRPr="009B08E5" w:rsidRDefault="009A4B4D" w:rsidP="009B08E5">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Le patient ne connaît pas le médecin (pas familiarisé aux problématiques individuelles)</w:t>
      </w:r>
    </w:p>
    <w:p w:rsidR="009A4B4D" w:rsidRPr="009B08E5" w:rsidRDefault="009A4B4D" w:rsidP="009B08E5">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Aussi problématique: tenir compte du contexte social</w:t>
      </w:r>
    </w:p>
    <w:p w:rsidR="009A4B4D" w:rsidRPr="009B08E5" w:rsidRDefault="009A4B4D" w:rsidP="009B08E5">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Charge pour l’entourage</w:t>
      </w:r>
    </w:p>
    <w:p w:rsidR="009A4B4D" w:rsidRPr="009B08E5" w:rsidRDefault="009A4B4D" w:rsidP="009B08E5">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Toujours fournir de nouvelles preuves:</w:t>
      </w:r>
    </w:p>
    <w:p w:rsidR="009A4B4D" w:rsidRDefault="009A4B4D" w:rsidP="009B08E5">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Eprouvant/insensé pour les handicaps permanents</w:t>
      </w:r>
    </w:p>
    <w:p w:rsidR="009B08E5" w:rsidRPr="009B08E5" w:rsidRDefault="009B08E5" w:rsidP="009B08E5">
      <w:pPr>
        <w:keepNext/>
        <w:keepLines/>
        <w:spacing w:before="480" w:after="0"/>
        <w:outlineLvl w:val="0"/>
        <w:rPr>
          <w:rFonts w:ascii="Cambria" w:hAnsi="Cambria"/>
          <w:b/>
          <w:bCs/>
          <w:color w:val="365F91"/>
          <w:sz w:val="28"/>
          <w:szCs w:val="28"/>
          <w:lang w:val="fr-BE" w:eastAsia="en-US"/>
        </w:rPr>
      </w:pPr>
      <w:r w:rsidRPr="009B08E5">
        <w:rPr>
          <w:rFonts w:ascii="Cambria" w:hAnsi="Cambria"/>
          <w:b/>
          <w:bCs/>
          <w:color w:val="365F91"/>
          <w:sz w:val="28"/>
          <w:szCs w:val="28"/>
          <w:lang w:val="fr-BE" w:eastAsia="en-US"/>
        </w:rPr>
        <w:t xml:space="preserve">1.2. Obstacles structurels </w:t>
      </w:r>
    </w:p>
    <w:p w:rsidR="009A4B4D" w:rsidRPr="009B08E5" w:rsidRDefault="009A4B4D" w:rsidP="009B08E5">
      <w:pPr>
        <w:numPr>
          <w:ilvl w:val="0"/>
          <w:numId w:val="6"/>
        </w:numPr>
        <w:autoSpaceDE w:val="0"/>
        <w:autoSpaceDN w:val="0"/>
        <w:adjustRightInd w:val="0"/>
        <w:spacing w:after="0" w:line="240" w:lineRule="auto"/>
        <w:contextualSpacing/>
        <w:rPr>
          <w:rFonts w:ascii="Arial" w:hAnsi="Arial" w:cs="Arial"/>
          <w:sz w:val="24"/>
          <w:szCs w:val="24"/>
          <w:lang w:val="fr-BE" w:eastAsia="en-US"/>
        </w:rPr>
      </w:pPr>
      <w:r w:rsidRPr="009B08E5">
        <w:rPr>
          <w:rFonts w:ascii="Arial" w:hAnsi="Arial" w:cs="Arial"/>
          <w:sz w:val="24"/>
          <w:szCs w:val="24"/>
          <w:lang w:val="fr-BE" w:eastAsia="en-US"/>
        </w:rPr>
        <w:t>1.2.2. Octroi de moyens de soutien</w:t>
      </w:r>
    </w:p>
    <w:p w:rsidR="009A4B4D" w:rsidRPr="009B5A86" w:rsidRDefault="009A4B4D" w:rsidP="009B5A86">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 xml:space="preserve">Rendre l’octroi plus accessible et plus flexible: </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 xml:space="preserve">Pouvoir de décision pas seulement chez une personne </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Au niveau individuel, en concertation, voir ce dont les personnes ont besoin</w:t>
      </w:r>
    </w:p>
    <w:p w:rsidR="009A4B4D" w:rsidRPr="009B5A86" w:rsidRDefault="009A4B4D" w:rsidP="009B5A86">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Offre: l’offre est limitée et coûteuse</w:t>
      </w:r>
    </w:p>
    <w:p w:rsidR="009A4B4D"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Ex. Interprètes et assistants personnels sont rares:</w:t>
      </w:r>
      <w:r w:rsidRPr="009B5A86">
        <w:rPr>
          <w:rFonts w:ascii="Arial" w:hAnsi="Arial" w:cs="Arial"/>
          <w:sz w:val="24"/>
          <w:szCs w:val="24"/>
          <w:lang w:val="fr-BE" w:eastAsia="en-US"/>
        </w:rPr>
        <w:br/>
        <w:t>Important de rendre les jobs plus attractifs</w:t>
      </w:r>
    </w:p>
    <w:p w:rsidR="009B5A86" w:rsidRDefault="009A4B4D" w:rsidP="009B5A86">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rPr>
        <w:t>Public cible limité → Production limitée → Prix élevé</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rPr>
        <w:t>L’autorité doit réglementer les prix</w:t>
      </w:r>
    </w:p>
    <w:p w:rsidR="009B5A86" w:rsidRPr="009B08E5" w:rsidRDefault="009B5A86" w:rsidP="009B5A86">
      <w:pPr>
        <w:keepNext/>
        <w:keepLines/>
        <w:spacing w:before="480" w:after="0"/>
        <w:outlineLvl w:val="0"/>
        <w:rPr>
          <w:rFonts w:ascii="Cambria" w:hAnsi="Cambria"/>
          <w:b/>
          <w:bCs/>
          <w:color w:val="365F91"/>
          <w:sz w:val="28"/>
          <w:szCs w:val="28"/>
          <w:lang w:val="fr-BE" w:eastAsia="en-US"/>
        </w:rPr>
      </w:pPr>
      <w:r w:rsidRPr="009B08E5">
        <w:rPr>
          <w:rFonts w:ascii="Cambria" w:hAnsi="Cambria"/>
          <w:b/>
          <w:bCs/>
          <w:color w:val="365F91"/>
          <w:sz w:val="28"/>
          <w:szCs w:val="28"/>
          <w:lang w:val="fr-BE" w:eastAsia="en-US"/>
        </w:rPr>
        <w:t xml:space="preserve">1.2. Obstacles structurels </w:t>
      </w:r>
    </w:p>
    <w:p w:rsidR="009A4B4D" w:rsidRPr="009B5A86" w:rsidRDefault="009A4B4D" w:rsidP="009B5A86">
      <w:pPr>
        <w:numPr>
          <w:ilvl w:val="0"/>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1.2.3. Allocations</w:t>
      </w:r>
    </w:p>
    <w:p w:rsidR="009A4B4D" w:rsidRPr="009B5A86" w:rsidRDefault="009A4B4D" w:rsidP="009B5A86">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 xml:space="preserve">Pièges à l’emploi: </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lastRenderedPageBreak/>
        <w:t>Le système risque de pousser les gens dans la pauvreté  (ou décourager le travail)</w:t>
      </w:r>
    </w:p>
    <w:p w:rsidR="009A4B4D" w:rsidRPr="009B5A86" w:rsidRDefault="009A4B4D" w:rsidP="009B5A86">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“Prix de l’amour”: une partie du droit à l’allocation d’intégration est perdue si la personne est mariée ou cohabitante</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L’autorité attend du parternaire qu’il prenne en charge une partie des soins</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 xml:space="preserve">Peut avoir des effets financiers pervers: </w:t>
      </w:r>
    </w:p>
    <w:p w:rsidR="009A4B4D"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La prise en charge des soins augmente (pour le partenaire) → travaille moins → la situation financière s’aggrave</w:t>
      </w:r>
    </w:p>
    <w:p w:rsidR="009B5A86" w:rsidRPr="009B08E5" w:rsidRDefault="009B5A86" w:rsidP="009B5A86">
      <w:pPr>
        <w:keepNext/>
        <w:keepLines/>
        <w:spacing w:before="480" w:after="0"/>
        <w:outlineLvl w:val="0"/>
        <w:rPr>
          <w:rFonts w:ascii="Cambria" w:hAnsi="Cambria"/>
          <w:b/>
          <w:bCs/>
          <w:color w:val="365F91"/>
          <w:sz w:val="28"/>
          <w:szCs w:val="28"/>
          <w:lang w:val="fr-BE" w:eastAsia="en-US"/>
        </w:rPr>
      </w:pPr>
      <w:r w:rsidRPr="009B08E5">
        <w:rPr>
          <w:rFonts w:ascii="Cambria" w:hAnsi="Cambria"/>
          <w:b/>
          <w:bCs/>
          <w:color w:val="365F91"/>
          <w:sz w:val="28"/>
          <w:szCs w:val="28"/>
          <w:lang w:val="fr-BE" w:eastAsia="en-US"/>
        </w:rPr>
        <w:t xml:space="preserve">1.2. Obstacles structurels </w:t>
      </w:r>
    </w:p>
    <w:p w:rsidR="009A4B4D" w:rsidRPr="009B5A86" w:rsidRDefault="009A4B4D" w:rsidP="009B5A86">
      <w:pPr>
        <w:numPr>
          <w:ilvl w:val="0"/>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1.2.4. Législation</w:t>
      </w:r>
    </w:p>
    <w:p w:rsidR="009A4B4D" w:rsidRPr="009B5A86" w:rsidRDefault="009A4B4D" w:rsidP="009B5A86">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“législation générale” vs. “législation specifique”</w:t>
      </w:r>
    </w:p>
    <w:p w:rsidR="009A4B4D" w:rsidRPr="009B5A86" w:rsidRDefault="009A4B4D" w:rsidP="009B5A86">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Législation générale:</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Trop peu d’égard pour la diversité des citoyens</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Plus entendre les personnes importantes qui sont en situation de handicap dans la prise de décision dans le cadre des nouvelles lois</w:t>
      </w:r>
    </w:p>
    <w:p w:rsidR="009A4B4D" w:rsidRPr="009B5A86" w:rsidRDefault="009A4B4D" w:rsidP="009B5A86">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Législation spécifique:</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Pas de recours à la loi anti-discrimination dans les situations découlant d’autres législations</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Loi anti-discrimination large, mais aussi vague</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Aménagements raisonnables:</w:t>
      </w:r>
      <w:r w:rsidRPr="009B5A86">
        <w:rPr>
          <w:rFonts w:ascii="Arial" w:hAnsi="Arial" w:cs="Arial"/>
          <w:sz w:val="24"/>
          <w:szCs w:val="24"/>
          <w:lang w:val="fr-BE" w:eastAsia="en-US"/>
        </w:rPr>
        <w:br/>
        <w:t>Aussi vagues et difficilement contraignants</w:t>
      </w:r>
      <w:r w:rsidRPr="009B5A86">
        <w:rPr>
          <w:rFonts w:ascii="Arial" w:hAnsi="Arial" w:cs="Arial"/>
          <w:sz w:val="24"/>
          <w:szCs w:val="24"/>
          <w:lang w:val="fr-BE" w:eastAsia="en-US"/>
        </w:rPr>
        <w:br/>
        <w:t>Que signifie “raisonnable”?</w:t>
      </w:r>
      <w:r w:rsidRPr="009B5A86">
        <w:rPr>
          <w:rFonts w:ascii="Arial" w:hAnsi="Arial" w:cs="Arial"/>
          <w:sz w:val="24"/>
          <w:szCs w:val="24"/>
          <w:lang w:val="fr-BE" w:eastAsia="en-US"/>
        </w:rPr>
        <w:br/>
        <w:t>Important: rendre les normes claires</w:t>
      </w:r>
    </w:p>
    <w:p w:rsidR="009A4B4D" w:rsidRPr="009B5A86" w:rsidRDefault="009A4B4D" w:rsidP="009B5A86">
      <w:pPr>
        <w:keepNext/>
        <w:keepLines/>
        <w:spacing w:before="480" w:after="0"/>
        <w:outlineLvl w:val="0"/>
        <w:rPr>
          <w:rFonts w:ascii="Cambria" w:hAnsi="Cambria"/>
          <w:b/>
          <w:bCs/>
          <w:color w:val="365F91"/>
          <w:sz w:val="28"/>
          <w:szCs w:val="28"/>
          <w:lang w:val="fr-BE" w:eastAsia="en-US"/>
        </w:rPr>
      </w:pPr>
      <w:r w:rsidRPr="009B5A86">
        <w:rPr>
          <w:rFonts w:ascii="Cambria" w:hAnsi="Cambria"/>
          <w:b/>
          <w:bCs/>
          <w:color w:val="365F91"/>
          <w:sz w:val="28"/>
          <w:szCs w:val="28"/>
          <w:lang w:val="fr-BE" w:eastAsia="en-US"/>
        </w:rPr>
        <w:t>2. Lutte contre la discrimination</w:t>
      </w:r>
    </w:p>
    <w:p w:rsidR="009A4B4D" w:rsidRPr="009B5A86" w:rsidRDefault="009A4B4D" w:rsidP="009B5A86">
      <w:pPr>
        <w:numPr>
          <w:ilvl w:val="0"/>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 xml:space="preserve">2.1. Raison de ne pas lutter contre la discrimination </w:t>
      </w:r>
    </w:p>
    <w:p w:rsidR="009A4B4D" w:rsidRPr="009B5A86" w:rsidRDefault="009A4B4D" w:rsidP="009B5A86">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Facteurs déterminants:</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Dépendance</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 xml:space="preserve">Peur d’être abandonné </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Peur de représailles</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 xml:space="preserve">Energie (en temps, en argent, etc.) </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Incertitude</w:t>
      </w:r>
    </w:p>
    <w:p w:rsidR="009A4B4D" w:rsidRPr="009B5A86" w:rsidRDefault="009A4B4D" w:rsidP="009B5A86">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Solutions avancées:</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Sensibiliser sur les droits et les possibilités</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 xml:space="preserve">Sensibiliser et encourager les personnes en situation de handicap à faire valoir leurs droits </w:t>
      </w:r>
    </w:p>
    <w:p w:rsidR="009A4B4D"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 xml:space="preserve">Travailler à faciliter le signalement des cas de discrimination </w:t>
      </w:r>
    </w:p>
    <w:p w:rsidR="009B5A86" w:rsidRPr="009B5A86" w:rsidRDefault="009B5A86" w:rsidP="009B5A86">
      <w:pPr>
        <w:keepNext/>
        <w:keepLines/>
        <w:spacing w:before="480" w:after="0"/>
        <w:outlineLvl w:val="0"/>
        <w:rPr>
          <w:rFonts w:ascii="Cambria" w:hAnsi="Cambria"/>
          <w:b/>
          <w:bCs/>
          <w:color w:val="365F91"/>
          <w:sz w:val="28"/>
          <w:szCs w:val="28"/>
          <w:lang w:val="fr-BE" w:eastAsia="en-US"/>
        </w:rPr>
      </w:pPr>
      <w:r w:rsidRPr="009B5A86">
        <w:rPr>
          <w:rFonts w:ascii="Cambria" w:hAnsi="Cambria"/>
          <w:b/>
          <w:bCs/>
          <w:color w:val="365F91"/>
          <w:sz w:val="28"/>
          <w:szCs w:val="28"/>
          <w:lang w:val="fr-BE" w:eastAsia="en-US"/>
        </w:rPr>
        <w:t>2. Lutte contre la discrimination</w:t>
      </w:r>
    </w:p>
    <w:p w:rsidR="009A4B4D" w:rsidRPr="009B5A86" w:rsidRDefault="009A4B4D" w:rsidP="009B5A86">
      <w:pPr>
        <w:numPr>
          <w:ilvl w:val="0"/>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2.2. Rôle des organisations</w:t>
      </w:r>
    </w:p>
    <w:p w:rsidR="009A4B4D" w:rsidRPr="009B5A86" w:rsidRDefault="009A4B4D" w:rsidP="009B5A86">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Pas toujours un accompagnement/une aide ciblé(e) des organisations</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lastRenderedPageBreak/>
        <w:t>Nécessité au minimum d’un renvoi bien dirigé</w:t>
      </w:r>
    </w:p>
    <w:p w:rsidR="009A4B4D" w:rsidRPr="009B5A86" w:rsidRDefault="009A4B4D" w:rsidP="009B5A86">
      <w:pPr>
        <w:numPr>
          <w:ilvl w:val="1"/>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Centre interfédéral pour l’égalité des chances:</w:t>
      </w:r>
    </w:p>
    <w:p w:rsidR="009A4B4D" w:rsidRPr="009B5A86"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 xml:space="preserve">Certains sont satisfaits (si bien aidés); certains insatisfaits (si mal aidés) </w:t>
      </w:r>
    </w:p>
    <w:p w:rsidR="009A4B4D" w:rsidRDefault="009A4B4D" w:rsidP="009B5A86">
      <w:pPr>
        <w:numPr>
          <w:ilvl w:val="2"/>
          <w:numId w:val="6"/>
        </w:numPr>
        <w:autoSpaceDE w:val="0"/>
        <w:autoSpaceDN w:val="0"/>
        <w:adjustRightInd w:val="0"/>
        <w:spacing w:after="0" w:line="240" w:lineRule="auto"/>
        <w:contextualSpacing/>
        <w:rPr>
          <w:rFonts w:ascii="Arial" w:hAnsi="Arial" w:cs="Arial"/>
          <w:sz w:val="24"/>
          <w:szCs w:val="24"/>
          <w:lang w:val="fr-BE" w:eastAsia="en-US"/>
        </w:rPr>
      </w:pPr>
      <w:r w:rsidRPr="009B5A86">
        <w:rPr>
          <w:rFonts w:ascii="Arial" w:hAnsi="Arial" w:cs="Arial"/>
          <w:sz w:val="24"/>
          <w:szCs w:val="24"/>
          <w:lang w:val="fr-BE" w:eastAsia="en-US"/>
        </w:rPr>
        <w:t>Avis récurrent: le Centre fait trop peu pour les personnes en situation de handicap</w:t>
      </w:r>
    </w:p>
    <w:p w:rsidR="009A4B4D" w:rsidRPr="00272470" w:rsidRDefault="009A4B4D" w:rsidP="009A4B4D">
      <w:pPr>
        <w:pStyle w:val="Lijstalinea"/>
        <w:numPr>
          <w:ilvl w:val="2"/>
          <w:numId w:val="5"/>
        </w:numPr>
        <w:autoSpaceDE w:val="0"/>
        <w:autoSpaceDN w:val="0"/>
        <w:adjustRightInd w:val="0"/>
        <w:spacing w:after="0" w:line="240" w:lineRule="auto"/>
        <w:rPr>
          <w:rFonts w:ascii="Arial" w:hAnsi="Arial" w:cs="Arial"/>
          <w:sz w:val="24"/>
          <w:szCs w:val="24"/>
          <w:lang w:val="fr-BE"/>
        </w:rPr>
      </w:pPr>
      <w:r w:rsidRPr="00272470">
        <w:rPr>
          <w:rFonts w:ascii="Arial" w:hAnsi="Arial" w:cs="Arial"/>
          <w:sz w:val="24"/>
          <w:szCs w:val="24"/>
          <w:lang w:val="fr-BE"/>
        </w:rPr>
        <w:t xml:space="preserve">Trop de plaintes/ trop peu de temps? </w:t>
      </w:r>
    </w:p>
    <w:p w:rsidR="009A4B4D" w:rsidRPr="00551EC2" w:rsidRDefault="009A4B4D" w:rsidP="009A4B4D">
      <w:pPr>
        <w:pStyle w:val="Lijstalinea"/>
        <w:numPr>
          <w:ilvl w:val="2"/>
          <w:numId w:val="5"/>
        </w:numPr>
        <w:autoSpaceDE w:val="0"/>
        <w:autoSpaceDN w:val="0"/>
        <w:adjustRightInd w:val="0"/>
        <w:spacing w:after="0" w:line="240" w:lineRule="auto"/>
        <w:rPr>
          <w:rFonts w:ascii="Arial" w:hAnsi="Arial" w:cs="Arial"/>
          <w:sz w:val="24"/>
          <w:szCs w:val="24"/>
        </w:rPr>
      </w:pPr>
      <w:r w:rsidRPr="00551EC2">
        <w:rPr>
          <w:rFonts w:ascii="Arial" w:hAnsi="Arial" w:cs="Arial"/>
          <w:sz w:val="24"/>
          <w:szCs w:val="24"/>
        </w:rPr>
        <w:t>Solutions avancées: augmentation du personnel</w:t>
      </w:r>
    </w:p>
    <w:p w:rsidR="009A4B4D" w:rsidRPr="00272470" w:rsidRDefault="009A4B4D" w:rsidP="009A4B4D">
      <w:pPr>
        <w:pStyle w:val="Lijstalinea"/>
        <w:numPr>
          <w:ilvl w:val="2"/>
          <w:numId w:val="5"/>
        </w:numPr>
        <w:autoSpaceDE w:val="0"/>
        <w:autoSpaceDN w:val="0"/>
        <w:adjustRightInd w:val="0"/>
        <w:spacing w:after="0" w:line="240" w:lineRule="auto"/>
        <w:rPr>
          <w:rFonts w:ascii="Arial" w:hAnsi="Arial" w:cs="Arial"/>
          <w:sz w:val="24"/>
          <w:szCs w:val="24"/>
          <w:lang w:val="fr-BE"/>
        </w:rPr>
      </w:pPr>
      <w:r w:rsidRPr="00272470">
        <w:rPr>
          <w:rFonts w:ascii="Arial" w:hAnsi="Arial" w:cs="Arial"/>
          <w:sz w:val="24"/>
          <w:szCs w:val="24"/>
          <w:lang w:val="fr-BE"/>
        </w:rPr>
        <w:t xml:space="preserve">Pas un groupe cible prioritaire? </w:t>
      </w:r>
    </w:p>
    <w:p w:rsidR="009A4B4D" w:rsidRPr="00272470" w:rsidRDefault="009A4B4D" w:rsidP="009A4B4D">
      <w:pPr>
        <w:pStyle w:val="Lijstalinea"/>
        <w:numPr>
          <w:ilvl w:val="2"/>
          <w:numId w:val="5"/>
        </w:numPr>
        <w:autoSpaceDE w:val="0"/>
        <w:autoSpaceDN w:val="0"/>
        <w:adjustRightInd w:val="0"/>
        <w:spacing w:after="0" w:line="240" w:lineRule="auto"/>
        <w:rPr>
          <w:rFonts w:ascii="Arial" w:hAnsi="Arial" w:cs="Arial"/>
          <w:sz w:val="24"/>
          <w:szCs w:val="24"/>
          <w:lang w:val="fr-BE"/>
        </w:rPr>
      </w:pPr>
      <w:r w:rsidRPr="00272470">
        <w:rPr>
          <w:rFonts w:ascii="Arial" w:hAnsi="Arial" w:cs="Arial"/>
          <w:sz w:val="24"/>
          <w:szCs w:val="24"/>
          <w:lang w:val="fr-BE"/>
        </w:rPr>
        <w:t>Le Centre lui-même met en avant l’inefficacité du système judiciaire</w:t>
      </w:r>
    </w:p>
    <w:sectPr w:rsidR="009A4B4D" w:rsidRPr="0027247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9464FE"/>
    <w:lvl w:ilvl="0">
      <w:numFmt w:val="bullet"/>
      <w:lvlText w:val="*"/>
      <w:lvlJc w:val="left"/>
    </w:lvl>
  </w:abstractNum>
  <w:abstractNum w:abstractNumId="1">
    <w:nsid w:val="1A0D260A"/>
    <w:multiLevelType w:val="hybridMultilevel"/>
    <w:tmpl w:val="CF56A238"/>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597C2317"/>
    <w:multiLevelType w:val="hybridMultilevel"/>
    <w:tmpl w:val="9EEE8D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Verdana" w:hAnsi="Verdana" w:hint="default"/>
          <w:sz w:val="40"/>
        </w:rPr>
      </w:lvl>
    </w:lvlOverride>
  </w:num>
  <w:num w:numId="2">
    <w:abstractNumId w:val="0"/>
    <w:lvlOverride w:ilvl="0">
      <w:lvl w:ilvl="0">
        <w:numFmt w:val="bullet"/>
        <w:lvlText w:val="–"/>
        <w:legacy w:legacy="1" w:legacySpace="0" w:legacyIndent="0"/>
        <w:lvlJc w:val="left"/>
        <w:rPr>
          <w:rFonts w:ascii="Verdana" w:hAnsi="Verdana" w:hint="default"/>
          <w:sz w:val="36"/>
        </w:rPr>
      </w:lvl>
    </w:lvlOverride>
  </w:num>
  <w:num w:numId="3">
    <w:abstractNumId w:val="0"/>
    <w:lvlOverride w:ilvl="0">
      <w:lvl w:ilvl="0">
        <w:numFmt w:val="bullet"/>
        <w:lvlText w:val="–"/>
        <w:legacy w:legacy="1" w:legacySpace="0" w:legacyIndent="0"/>
        <w:lvlJc w:val="left"/>
        <w:rPr>
          <w:rFonts w:ascii="Verdana" w:hAnsi="Verdana" w:hint="default"/>
          <w:sz w:val="40"/>
        </w:rPr>
      </w:lvl>
    </w:lvlOverride>
  </w:num>
  <w:num w:numId="4">
    <w:abstractNumId w:val="0"/>
    <w:lvlOverride w:ilvl="0">
      <w:lvl w:ilvl="0">
        <w:numFmt w:val="bullet"/>
        <w:lvlText w:val="•"/>
        <w:legacy w:legacy="1" w:legacySpace="0" w:legacyIndent="0"/>
        <w:lvlJc w:val="left"/>
        <w:rPr>
          <w:rFonts w:ascii="Verdana" w:hAnsi="Verdana" w:hint="default"/>
          <w:sz w:val="36"/>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F4"/>
    <w:rsid w:val="00272470"/>
    <w:rsid w:val="00551EC2"/>
    <w:rsid w:val="007B6BBD"/>
    <w:rsid w:val="009A4B4D"/>
    <w:rsid w:val="009B08E5"/>
    <w:rsid w:val="009B5A86"/>
    <w:rsid w:val="00A61C47"/>
    <w:rsid w:val="00C84C24"/>
    <w:rsid w:val="00F3601C"/>
    <w:rsid w:val="00F712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9538FD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pPr>
      <w:widowControl w:val="0"/>
      <w:autoSpaceDE w:val="0"/>
      <w:autoSpaceDN w:val="0"/>
      <w:adjustRightInd w:val="0"/>
      <w:spacing w:after="0" w:line="240" w:lineRule="auto"/>
      <w:ind w:left="540" w:hanging="540"/>
      <w:outlineLvl w:val="0"/>
    </w:pPr>
    <w:rPr>
      <w:rFonts w:ascii="Times New Roman" w:hAnsi="Times New Roman"/>
      <w:color w:val="000000"/>
      <w:sz w:val="32"/>
      <w:szCs w:val="32"/>
    </w:rPr>
  </w:style>
  <w:style w:type="paragraph" w:styleId="Kop2">
    <w:name w:val="heading 2"/>
    <w:basedOn w:val="Standaard"/>
    <w:next w:val="Standaard"/>
    <w:link w:val="Kop2Char"/>
    <w:uiPriority w:val="99"/>
    <w:qFormat/>
    <w:pPr>
      <w:widowControl w:val="0"/>
      <w:autoSpaceDE w:val="0"/>
      <w:autoSpaceDN w:val="0"/>
      <w:adjustRightInd w:val="0"/>
      <w:spacing w:after="0" w:line="240" w:lineRule="auto"/>
      <w:ind w:left="1170" w:hanging="450"/>
      <w:outlineLvl w:val="1"/>
    </w:pPr>
    <w:rPr>
      <w:rFonts w:ascii="Times New Roman" w:hAnsi="Times New Roman"/>
      <w:color w:val="000000"/>
      <w:sz w:val="28"/>
      <w:szCs w:val="28"/>
    </w:rPr>
  </w:style>
  <w:style w:type="paragraph" w:styleId="Kop3">
    <w:name w:val="heading 3"/>
    <w:basedOn w:val="Standaard"/>
    <w:next w:val="Standaard"/>
    <w:link w:val="Kop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sz w:val="28"/>
      <w:szCs w:val="28"/>
    </w:rPr>
  </w:style>
  <w:style w:type="paragraph" w:styleId="Kop4">
    <w:name w:val="heading 4"/>
    <w:basedOn w:val="Standaard"/>
    <w:next w:val="Standaard"/>
    <w:link w:val="Kop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sz w:val="28"/>
      <w:szCs w:val="28"/>
    </w:rPr>
  </w:style>
  <w:style w:type="paragraph" w:styleId="Kop5">
    <w:name w:val="heading 5"/>
    <w:basedOn w:val="Standaard"/>
    <w:next w:val="Standaard"/>
    <w:link w:val="Kop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sz w:val="28"/>
      <w:szCs w:val="28"/>
    </w:rPr>
  </w:style>
  <w:style w:type="paragraph" w:styleId="Kop6">
    <w:name w:val="heading 6"/>
    <w:basedOn w:val="Standaard"/>
    <w:next w:val="Standaard"/>
    <w:link w:val="Kop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sz w:val="28"/>
      <w:szCs w:val="28"/>
    </w:rPr>
  </w:style>
  <w:style w:type="paragraph" w:styleId="Kop7">
    <w:name w:val="heading 7"/>
    <w:basedOn w:val="Standaard"/>
    <w:next w:val="Standaard"/>
    <w:link w:val="Kop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sz w:val="28"/>
      <w:szCs w:val="28"/>
    </w:rPr>
  </w:style>
  <w:style w:type="paragraph" w:styleId="Kop8">
    <w:name w:val="heading 8"/>
    <w:basedOn w:val="Standaard"/>
    <w:next w:val="Standaard"/>
    <w:link w:val="Kop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sz w:val="28"/>
      <w:szCs w:val="28"/>
    </w:rPr>
  </w:style>
  <w:style w:type="paragraph" w:styleId="Kop9">
    <w:name w:val="heading 9"/>
    <w:basedOn w:val="Standaard"/>
    <w:next w:val="Standaard"/>
    <w:link w:val="Kop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A4B4D"/>
    <w:pPr>
      <w:spacing w:before="240" w:after="60"/>
      <w:jc w:val="center"/>
      <w:outlineLvl w:val="0"/>
    </w:pPr>
    <w:rPr>
      <w:rFonts w:ascii="Cambria" w:hAnsi="Cambria"/>
      <w:b/>
      <w:bCs/>
      <w:kern w:val="28"/>
      <w:sz w:val="32"/>
      <w:szCs w:val="32"/>
      <w:lang w:val="nl-BE" w:eastAsia="nl-BE"/>
    </w:rPr>
  </w:style>
  <w:style w:type="character" w:customStyle="1" w:styleId="Kop3Char">
    <w:name w:val="Kop 3 Char"/>
    <w:basedOn w:val="Standaardalinea-lettertype"/>
    <w:link w:val="Kop3"/>
    <w:uiPriority w:val="9"/>
    <w:semiHidden/>
    <w:locked/>
    <w:rPr>
      <w:rFonts w:asciiTheme="majorHAnsi" w:eastAsiaTheme="majorEastAsia" w:hAnsiTheme="majorHAnsi" w:cs="Times New Roman"/>
      <w:b/>
      <w:bCs/>
      <w:sz w:val="26"/>
      <w:szCs w:val="26"/>
    </w:rPr>
  </w:style>
  <w:style w:type="character" w:customStyle="1" w:styleId="Kop4Char">
    <w:name w:val="Kop 4 Char"/>
    <w:basedOn w:val="Standaardalinea-lettertype"/>
    <w:link w:val="Kop4"/>
    <w:uiPriority w:val="9"/>
    <w:semiHidden/>
    <w:locked/>
    <w:rPr>
      <w:rFonts w:cs="Times New Roman"/>
      <w:b/>
      <w:bCs/>
      <w:sz w:val="28"/>
      <w:szCs w:val="28"/>
    </w:rPr>
  </w:style>
  <w:style w:type="character" w:customStyle="1" w:styleId="Kop5Char">
    <w:name w:val="Kop 5 Char"/>
    <w:basedOn w:val="Standaardalinea-lettertype"/>
    <w:link w:val="Kop5"/>
    <w:uiPriority w:val="9"/>
    <w:semiHidden/>
    <w:locked/>
    <w:rPr>
      <w:rFonts w:cs="Times New Roman"/>
      <w:b/>
      <w:bCs/>
      <w:i/>
      <w:iCs/>
      <w:sz w:val="26"/>
      <w:szCs w:val="26"/>
    </w:rPr>
  </w:style>
  <w:style w:type="character" w:customStyle="1" w:styleId="Kop6Char">
    <w:name w:val="Kop 6 Char"/>
    <w:basedOn w:val="Standaardalinea-lettertype"/>
    <w:link w:val="Kop6"/>
    <w:uiPriority w:val="9"/>
    <w:semiHidden/>
    <w:locked/>
    <w:rPr>
      <w:rFonts w:cs="Times New Roman"/>
      <w:b/>
      <w:bCs/>
    </w:rPr>
  </w:style>
  <w:style w:type="character" w:customStyle="1" w:styleId="Kop7Char">
    <w:name w:val="Kop 7 Char"/>
    <w:basedOn w:val="Standaardalinea-lettertype"/>
    <w:link w:val="Kop7"/>
    <w:uiPriority w:val="9"/>
    <w:semiHidden/>
    <w:locked/>
    <w:rPr>
      <w:rFonts w:cs="Times New Roman"/>
      <w:sz w:val="24"/>
      <w:szCs w:val="24"/>
    </w:rPr>
  </w:style>
  <w:style w:type="character" w:customStyle="1" w:styleId="Kop8Char">
    <w:name w:val="Kop 8 Char"/>
    <w:basedOn w:val="Standaardalinea-lettertype"/>
    <w:link w:val="Kop8"/>
    <w:uiPriority w:val="9"/>
    <w:semiHidden/>
    <w:locked/>
    <w:rPr>
      <w:rFonts w:cs="Times New Roman"/>
      <w:i/>
      <w:iCs/>
      <w:sz w:val="24"/>
      <w:szCs w:val="24"/>
    </w:rPr>
  </w:style>
  <w:style w:type="character" w:customStyle="1" w:styleId="Kop9Char">
    <w:name w:val="Kop 9 Char"/>
    <w:basedOn w:val="Standaardalinea-lettertype"/>
    <w:link w:val="Kop9"/>
    <w:uiPriority w:val="9"/>
    <w:semiHidden/>
    <w:locked/>
    <w:rPr>
      <w:rFonts w:asciiTheme="majorHAnsi" w:eastAsiaTheme="majorEastAsia" w:hAnsiTheme="majorHAnsi" w:cs="Times New Roman"/>
    </w:rPr>
  </w:style>
  <w:style w:type="paragraph" w:styleId="Lijstalinea">
    <w:name w:val="List Paragraph"/>
    <w:basedOn w:val="Standaard"/>
    <w:uiPriority w:val="34"/>
    <w:qFormat/>
    <w:rsid w:val="009A4B4D"/>
    <w:pPr>
      <w:ind w:left="720"/>
      <w:contextualSpacing/>
    </w:pPr>
    <w:rPr>
      <w:lang w:val="nl-BE" w:eastAsia="en-US"/>
    </w:rPr>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rPr>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 w:type="character" w:customStyle="1" w:styleId="TitelChar">
    <w:name w:val="Titel Char"/>
    <w:basedOn w:val="Standaardalinea-lettertype"/>
    <w:link w:val="Titel"/>
    <w:uiPriority w:val="10"/>
    <w:locked/>
    <w:rsid w:val="009A4B4D"/>
    <w:rPr>
      <w:rFonts w:ascii="Cambria" w:hAnsi="Cambria" w:cs="Times New Roman"/>
      <w:b/>
      <w:bCs/>
      <w:kern w:val="28"/>
      <w:sz w:val="32"/>
      <w:szCs w:val="32"/>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pPr>
      <w:widowControl w:val="0"/>
      <w:autoSpaceDE w:val="0"/>
      <w:autoSpaceDN w:val="0"/>
      <w:adjustRightInd w:val="0"/>
      <w:spacing w:after="0" w:line="240" w:lineRule="auto"/>
      <w:ind w:left="540" w:hanging="540"/>
      <w:outlineLvl w:val="0"/>
    </w:pPr>
    <w:rPr>
      <w:rFonts w:ascii="Times New Roman" w:hAnsi="Times New Roman"/>
      <w:color w:val="000000"/>
      <w:sz w:val="32"/>
      <w:szCs w:val="32"/>
    </w:rPr>
  </w:style>
  <w:style w:type="paragraph" w:styleId="Kop2">
    <w:name w:val="heading 2"/>
    <w:basedOn w:val="Standaard"/>
    <w:next w:val="Standaard"/>
    <w:link w:val="Kop2Char"/>
    <w:uiPriority w:val="99"/>
    <w:qFormat/>
    <w:pPr>
      <w:widowControl w:val="0"/>
      <w:autoSpaceDE w:val="0"/>
      <w:autoSpaceDN w:val="0"/>
      <w:adjustRightInd w:val="0"/>
      <w:spacing w:after="0" w:line="240" w:lineRule="auto"/>
      <w:ind w:left="1170" w:hanging="450"/>
      <w:outlineLvl w:val="1"/>
    </w:pPr>
    <w:rPr>
      <w:rFonts w:ascii="Times New Roman" w:hAnsi="Times New Roman"/>
      <w:color w:val="000000"/>
      <w:sz w:val="28"/>
      <w:szCs w:val="28"/>
    </w:rPr>
  </w:style>
  <w:style w:type="paragraph" w:styleId="Kop3">
    <w:name w:val="heading 3"/>
    <w:basedOn w:val="Standaard"/>
    <w:next w:val="Standaard"/>
    <w:link w:val="Kop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sz w:val="28"/>
      <w:szCs w:val="28"/>
    </w:rPr>
  </w:style>
  <w:style w:type="paragraph" w:styleId="Kop4">
    <w:name w:val="heading 4"/>
    <w:basedOn w:val="Standaard"/>
    <w:next w:val="Standaard"/>
    <w:link w:val="Kop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sz w:val="28"/>
      <w:szCs w:val="28"/>
    </w:rPr>
  </w:style>
  <w:style w:type="paragraph" w:styleId="Kop5">
    <w:name w:val="heading 5"/>
    <w:basedOn w:val="Standaard"/>
    <w:next w:val="Standaard"/>
    <w:link w:val="Kop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sz w:val="28"/>
      <w:szCs w:val="28"/>
    </w:rPr>
  </w:style>
  <w:style w:type="paragraph" w:styleId="Kop6">
    <w:name w:val="heading 6"/>
    <w:basedOn w:val="Standaard"/>
    <w:next w:val="Standaard"/>
    <w:link w:val="Kop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sz w:val="28"/>
      <w:szCs w:val="28"/>
    </w:rPr>
  </w:style>
  <w:style w:type="paragraph" w:styleId="Kop7">
    <w:name w:val="heading 7"/>
    <w:basedOn w:val="Standaard"/>
    <w:next w:val="Standaard"/>
    <w:link w:val="Kop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sz w:val="28"/>
      <w:szCs w:val="28"/>
    </w:rPr>
  </w:style>
  <w:style w:type="paragraph" w:styleId="Kop8">
    <w:name w:val="heading 8"/>
    <w:basedOn w:val="Standaard"/>
    <w:next w:val="Standaard"/>
    <w:link w:val="Kop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sz w:val="28"/>
      <w:szCs w:val="28"/>
    </w:rPr>
  </w:style>
  <w:style w:type="paragraph" w:styleId="Kop9">
    <w:name w:val="heading 9"/>
    <w:basedOn w:val="Standaard"/>
    <w:next w:val="Standaard"/>
    <w:link w:val="Kop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A4B4D"/>
    <w:pPr>
      <w:spacing w:before="240" w:after="60"/>
      <w:jc w:val="center"/>
      <w:outlineLvl w:val="0"/>
    </w:pPr>
    <w:rPr>
      <w:rFonts w:ascii="Cambria" w:hAnsi="Cambria"/>
      <w:b/>
      <w:bCs/>
      <w:kern w:val="28"/>
      <w:sz w:val="32"/>
      <w:szCs w:val="32"/>
      <w:lang w:val="nl-BE" w:eastAsia="nl-BE"/>
    </w:rPr>
  </w:style>
  <w:style w:type="character" w:customStyle="1" w:styleId="Kop3Char">
    <w:name w:val="Kop 3 Char"/>
    <w:basedOn w:val="Standaardalinea-lettertype"/>
    <w:link w:val="Kop3"/>
    <w:uiPriority w:val="9"/>
    <w:semiHidden/>
    <w:locked/>
    <w:rPr>
      <w:rFonts w:asciiTheme="majorHAnsi" w:eastAsiaTheme="majorEastAsia" w:hAnsiTheme="majorHAnsi" w:cs="Times New Roman"/>
      <w:b/>
      <w:bCs/>
      <w:sz w:val="26"/>
      <w:szCs w:val="26"/>
    </w:rPr>
  </w:style>
  <w:style w:type="character" w:customStyle="1" w:styleId="Kop4Char">
    <w:name w:val="Kop 4 Char"/>
    <w:basedOn w:val="Standaardalinea-lettertype"/>
    <w:link w:val="Kop4"/>
    <w:uiPriority w:val="9"/>
    <w:semiHidden/>
    <w:locked/>
    <w:rPr>
      <w:rFonts w:cs="Times New Roman"/>
      <w:b/>
      <w:bCs/>
      <w:sz w:val="28"/>
      <w:szCs w:val="28"/>
    </w:rPr>
  </w:style>
  <w:style w:type="character" w:customStyle="1" w:styleId="Kop5Char">
    <w:name w:val="Kop 5 Char"/>
    <w:basedOn w:val="Standaardalinea-lettertype"/>
    <w:link w:val="Kop5"/>
    <w:uiPriority w:val="9"/>
    <w:semiHidden/>
    <w:locked/>
    <w:rPr>
      <w:rFonts w:cs="Times New Roman"/>
      <w:b/>
      <w:bCs/>
      <w:i/>
      <w:iCs/>
      <w:sz w:val="26"/>
      <w:szCs w:val="26"/>
    </w:rPr>
  </w:style>
  <w:style w:type="character" w:customStyle="1" w:styleId="Kop6Char">
    <w:name w:val="Kop 6 Char"/>
    <w:basedOn w:val="Standaardalinea-lettertype"/>
    <w:link w:val="Kop6"/>
    <w:uiPriority w:val="9"/>
    <w:semiHidden/>
    <w:locked/>
    <w:rPr>
      <w:rFonts w:cs="Times New Roman"/>
      <w:b/>
      <w:bCs/>
    </w:rPr>
  </w:style>
  <w:style w:type="character" w:customStyle="1" w:styleId="Kop7Char">
    <w:name w:val="Kop 7 Char"/>
    <w:basedOn w:val="Standaardalinea-lettertype"/>
    <w:link w:val="Kop7"/>
    <w:uiPriority w:val="9"/>
    <w:semiHidden/>
    <w:locked/>
    <w:rPr>
      <w:rFonts w:cs="Times New Roman"/>
      <w:sz w:val="24"/>
      <w:szCs w:val="24"/>
    </w:rPr>
  </w:style>
  <w:style w:type="character" w:customStyle="1" w:styleId="Kop8Char">
    <w:name w:val="Kop 8 Char"/>
    <w:basedOn w:val="Standaardalinea-lettertype"/>
    <w:link w:val="Kop8"/>
    <w:uiPriority w:val="9"/>
    <w:semiHidden/>
    <w:locked/>
    <w:rPr>
      <w:rFonts w:cs="Times New Roman"/>
      <w:i/>
      <w:iCs/>
      <w:sz w:val="24"/>
      <w:szCs w:val="24"/>
    </w:rPr>
  </w:style>
  <w:style w:type="character" w:customStyle="1" w:styleId="Kop9Char">
    <w:name w:val="Kop 9 Char"/>
    <w:basedOn w:val="Standaardalinea-lettertype"/>
    <w:link w:val="Kop9"/>
    <w:uiPriority w:val="9"/>
    <w:semiHidden/>
    <w:locked/>
    <w:rPr>
      <w:rFonts w:asciiTheme="majorHAnsi" w:eastAsiaTheme="majorEastAsia" w:hAnsiTheme="majorHAnsi" w:cs="Times New Roman"/>
    </w:rPr>
  </w:style>
  <w:style w:type="paragraph" w:styleId="Lijstalinea">
    <w:name w:val="List Paragraph"/>
    <w:basedOn w:val="Standaard"/>
    <w:uiPriority w:val="34"/>
    <w:qFormat/>
    <w:rsid w:val="009A4B4D"/>
    <w:pPr>
      <w:ind w:left="720"/>
      <w:contextualSpacing/>
    </w:pPr>
    <w:rPr>
      <w:lang w:val="nl-BE" w:eastAsia="en-US"/>
    </w:rPr>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rPr>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 w:type="character" w:customStyle="1" w:styleId="TitelChar">
    <w:name w:val="Titel Char"/>
    <w:basedOn w:val="Standaardalinea-lettertype"/>
    <w:link w:val="Titel"/>
    <w:uiPriority w:val="10"/>
    <w:locked/>
    <w:rsid w:val="009A4B4D"/>
    <w:rPr>
      <w:rFonts w:ascii="Cambria" w:hAnsi="Cambria" w:cs="Times New Roman"/>
      <w:b/>
      <w:bCs/>
      <w:kern w:val="28"/>
      <w:sz w:val="32"/>
      <w:szCs w:val="3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C84E7EFA9644097E1686FFE0C5636" ma:contentTypeVersion="8" ma:contentTypeDescription="Create a new document." ma:contentTypeScope="" ma:versionID="5b72703ad89ccf24bda334cd5a5b1d54">
  <xsd:schema xmlns:xsd="http://www.w3.org/2001/XMLSchema" xmlns:xs="http://www.w3.org/2001/XMLSchema" xmlns:p="http://schemas.microsoft.com/office/2006/metadata/properties" xmlns:ns1="http://schemas.microsoft.com/sharepoint/v3" xmlns:ns2="04ecbfbc-213f-4600-bba9-4dc005789790" xmlns:ns3="3217d715-e721-45ae-8e9a-30401c461755" xmlns:ns4="dc281cb7-3e92-4cf0-acc4-da79bd8f188a" targetNamespace="http://schemas.microsoft.com/office/2006/metadata/properties" ma:root="true" ma:fieldsID="b3a087a2c421249b9f42af1888dfbe6d" ns1:_="" ns2:_="" ns3:_="" ns4:_="">
    <xsd:import namespace="http://schemas.microsoft.com/sharepoint/v3"/>
    <xsd:import namespace="04ecbfbc-213f-4600-bba9-4dc005789790"/>
    <xsd:import namespace="3217d715-e721-45ae-8e9a-30401c461755"/>
    <xsd:import namespace="dc281cb7-3e92-4cf0-acc4-da79bd8f188a"/>
    <xsd:element name="properties">
      <xsd:complexType>
        <xsd:sequence>
          <xsd:element name="documentManagement">
            <xsd:complexType>
              <xsd:all>
                <xsd:element ref="ns2:Doctype" minOccurs="0"/>
                <xsd:element ref="ns3:Thema_x002d_Th_x00e8_me" minOccurs="0"/>
                <xsd:element ref="ns4:Mission" minOccurs="0"/>
                <xsd:element ref="ns4:Abstract"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Language" ma:default="FR" ma:description="Language cfr ISO 639-1" ma:internalName="Language">
      <xsd:complexType>
        <xsd:complexContent>
          <xsd:extension base="dms:MultiChoice">
            <xsd:sequence>
              <xsd:element name="Value" maxOccurs="unbounded" minOccurs="0" nillable="true">
                <xsd:simpleType>
                  <xsd:restriction base="dms:Choice">
                    <xsd:enumeration value="FR"/>
                    <xsd:enumeration value="NL"/>
                    <xsd:enumeration value="EN"/>
                    <xsd:enumeration value="DE"/>
                    <xsd:enumeration value="ES"/>
                    <xsd:enumeration value="IT"/>
                    <xsd:enumeration valu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ecbfbc-213f-4600-bba9-4dc005789790" elementFormDefault="qualified">
    <xsd:import namespace="http://schemas.microsoft.com/office/2006/documentManagement/types"/>
    <xsd:import namespace="http://schemas.microsoft.com/office/infopath/2007/PartnerControls"/>
    <xsd:element name="Doctype" ma:index="2" nillable="true" ma:displayName="Doctype" ma:internalName="Doctype">
      <xsd:complexType>
        <xsd:complexContent>
          <xsd:extension base="dms:MultiChoice">
            <xsd:sequence>
              <xsd:element name="Value" maxOccurs="unbounded" minOccurs="0" nillable="true">
                <xsd:simpleType>
                  <xsd:restriction base="dms:Choice">
                    <xsd:enumeration value="Meeting"/>
                    <xsd:enumeration value="Instr"/>
                    <xsd:enumeration value="Inf"/>
                    <xsd:enumeration value="Formu"/>
                    <xsd:enumeration value="Regl"/>
                    <xsd:enumeration value="Lex"/>
                    <xsd:enumeration value="Publ"/>
                    <xsd:enumeration value="Agenda"/>
                    <xsd:enumeration value="Syllabus"/>
                    <xsd:enumeration value="Image"/>
                    <xsd:enumeration value="Video"/>
                    <xsd:enumeration value="Pres"/>
                    <xsd:enumeration value="Biblio"/>
                    <xsd:enumeration value="Fiche"/>
                    <xsd:enumeration value="Article"/>
                    <xsd:enumeration value="Intnot"/>
                    <xsd:enumeration value="Model"/>
                    <xsd:enumeration value="Concl"/>
                    <xsd:enumeration value="Impexp"/>
                    <xsd:enumeration value="Contr"/>
                    <xsd:enumeration value="Affiche"/>
                    <xsd:enumeration value="Logo"/>
                    <xsd:enumeration value="Flyer"/>
                    <xsd:enumeration value="Cover"/>
                    <xsd:enumeration value="Movie"/>
                    <xsd:enumeration value="CP-PB"/>
                    <xsd:enumeration value="Rapport"/>
                    <xsd:enumeration value="Brochure"/>
                    <xsd:enumeration value="Draft"/>
                    <xsd:enumeration value="Protocole"/>
                    <xsd:enumeration value="AV/AA"/>
                    <xsd:enumeration value="Exerci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7d715-e721-45ae-8e9a-30401c461755" elementFormDefault="qualified">
    <xsd:import namespace="http://schemas.microsoft.com/office/2006/documentManagement/types"/>
    <xsd:import namespace="http://schemas.microsoft.com/office/infopath/2007/PartnerControls"/>
    <xsd:element name="Thema_x002d_Th_x00e8_me" ma:index="4" nillable="true" ma:displayName="Thema-Thème" ma:internalName="Thema_x002d_Th_x00e8_me">
      <xsd:complexType>
        <xsd:complexContent>
          <xsd:extension base="dms:MultiChoice">
            <xsd:sequence>
              <xsd:element name="Value" maxOccurs="unbounded" minOccurs="0" nillable="true">
                <xsd:simpleType>
                  <xsd:restriction base="dms:Choice">
                    <xsd:enumeration value="Monitoring"/>
                    <xsd:enumeration value="Rapportage"/>
                    <xsd:enumeration value="Accessibilité"/>
                    <xsd:enumeration value="Enseignement"/>
                    <xsd:enumeration value="Santé/intégrité physique"/>
                    <xsd:enumeration value="Information"/>
                    <xsd:enumeration value="Emploi"/>
                    <xsd:enumeration value="Droits &amp; participation civile"/>
                    <xsd:enumeration value="Textes juridiques"/>
                    <xsd:enumeration value="Généralité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81cb7-3e92-4cf0-acc4-da79bd8f188a" elementFormDefault="qualified">
    <xsd:import namespace="http://schemas.microsoft.com/office/2006/documentManagement/types"/>
    <xsd:import namespace="http://schemas.microsoft.com/office/infopath/2007/PartnerControls"/>
    <xsd:element name="Mission" ma:index="5" nillable="true" ma:displayName="Mission" ma:internalName="Mission">
      <xsd:complexType>
        <xsd:complexContent>
          <xsd:extension base="dms:MultiChoice">
            <xsd:sequence>
              <xsd:element name="Value" maxOccurs="unbounded" minOccurs="0" nillable="true">
                <xsd:simpleType>
                  <xsd:restriction base="dms:Choice">
                    <xsd:enumeration value="Promotion"/>
                    <xsd:enumeration value="Protection"/>
                    <xsd:enumeration value="Monitoring"/>
                  </xsd:restriction>
                </xsd:simpleType>
              </xsd:element>
            </xsd:sequence>
          </xsd:extension>
        </xsd:complexContent>
      </xsd:complexType>
    </xsd:element>
    <xsd:element name="Abstract" ma:index="6" nillable="true" ma:displayName="Abstract"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index="3" ma:displayName="Catégorie"/>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FR</Value>
    </Language>
    <Doctype xmlns="04ecbfbc-213f-4600-bba9-4dc005789790"/>
    <Thema_x002d_Th_x00e8_me xmlns="3217d715-e721-45ae-8e9a-30401c461755"/>
    <Mission xmlns="dc281cb7-3e92-4cf0-acc4-da79bd8f188a"/>
    <Abstract xmlns="dc281cb7-3e92-4cf0-acc4-da79bd8f188a" xsi:nil="true"/>
  </documentManagement>
</p:properties>
</file>

<file path=customXml/itemProps1.xml><?xml version="1.0" encoding="utf-8"?>
<ds:datastoreItem xmlns:ds="http://schemas.openxmlformats.org/officeDocument/2006/customXml" ds:itemID="{94669340-57EA-4AAE-A1E6-0987DABEDE16}"/>
</file>

<file path=customXml/itemProps2.xml><?xml version="1.0" encoding="utf-8"?>
<ds:datastoreItem xmlns:ds="http://schemas.openxmlformats.org/officeDocument/2006/customXml" ds:itemID="{FDC3D5C1-48B0-4E80-9CAA-A334B6D15A2D}"/>
</file>

<file path=customXml/itemProps3.xml><?xml version="1.0" encoding="utf-8"?>
<ds:datastoreItem xmlns:ds="http://schemas.openxmlformats.org/officeDocument/2006/customXml" ds:itemID="{033C83A8-F81C-48CF-B0DB-3F00E75CCC2A}"/>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Claerhout</dc:creator>
  <cp:lastModifiedBy>Tim Claerhout</cp:lastModifiedBy>
  <cp:revision>2</cp:revision>
  <dcterms:created xsi:type="dcterms:W3CDTF">2014-11-19T16:59:00Z</dcterms:created>
  <dcterms:modified xsi:type="dcterms:W3CDTF">2014-11-19T16:59:00Z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0x0101000F5C84E7EFA9644097E1686FFE0C5636</vt:lpwstr>
  </property>
</Properties>
</file>