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D284" w14:textId="6D2A190D" w:rsidR="00075E9D" w:rsidRDefault="00075E9D" w:rsidP="00315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  <w:r w:rsidRPr="0031566F">
        <w:rPr>
          <w:rFonts w:ascii="Arial" w:hAnsi="Arial" w:cs="Arial"/>
          <w:sz w:val="24"/>
          <w:szCs w:val="24"/>
          <w:lang w:eastAsia="en-US"/>
        </w:rPr>
        <w:t>Voorstelling van d</w:t>
      </w:r>
      <w:r w:rsidR="0031566F">
        <w:rPr>
          <w:rFonts w:ascii="Arial" w:hAnsi="Arial" w:cs="Arial"/>
          <w:sz w:val="24"/>
          <w:szCs w:val="24"/>
          <w:lang w:eastAsia="en-US"/>
        </w:rPr>
        <w:t xml:space="preserve">e resultaten van de Consultatie: </w:t>
      </w:r>
      <w:r w:rsidRPr="0031566F">
        <w:rPr>
          <w:rFonts w:ascii="Arial" w:hAnsi="Arial" w:cs="Arial"/>
          <w:sz w:val="24"/>
          <w:szCs w:val="24"/>
          <w:lang w:eastAsia="en-US"/>
        </w:rPr>
        <w:t>Toegankelijkheid</w:t>
      </w:r>
    </w:p>
    <w:p w14:paraId="1336EC2B" w14:textId="77777777" w:rsidR="0031566F" w:rsidRPr="0031566F" w:rsidRDefault="0031566F" w:rsidP="00315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3D0EFBC6" w14:textId="77777777" w:rsidR="00075E9D" w:rsidRPr="0031566F" w:rsidRDefault="00075E9D" w:rsidP="0031566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Fysieke toegankelijkheid: (langzamerhand) veranderen van een historische realiteit!</w:t>
      </w:r>
    </w:p>
    <w:p w14:paraId="02DD9FB8" w14:textId="77777777" w:rsidR="00075E9D" w:rsidRPr="0031566F" w:rsidRDefault="00075E9D" w:rsidP="0031566F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 xml:space="preserve">In het verleden leefden personen met een handicap aan de rand van de samenleving (segregatie) en waren ze (bijna) niet zichtbaar in het straatbeeld; </w:t>
      </w:r>
    </w:p>
    <w:p w14:paraId="0B44FF95" w14:textId="77777777" w:rsidR="00075E9D" w:rsidRPr="0031566F" w:rsidRDefault="00075E9D" w:rsidP="0031566F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Met fysieke toegankelijkheid werd geen rekening gehouden, waardoor onze gebouwen tot vandaag niet toegankelijk zijn.</w:t>
      </w:r>
    </w:p>
    <w:p w14:paraId="710DB146" w14:textId="77777777" w:rsidR="00075E9D" w:rsidRPr="0031566F" w:rsidRDefault="00075E9D" w:rsidP="0031566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 xml:space="preserve">Maar vandaag komen personen met een handicap meer op straat </w:t>
      </w:r>
      <w:r w:rsidRPr="0031566F">
        <w:rPr>
          <w:rFonts w:ascii="Arial" w:hAnsi="Arial" w:cs="Arial"/>
          <w:sz w:val="24"/>
          <w:szCs w:val="24"/>
        </w:rPr>
        <w:sym w:font="Wingdings" w:char="F0E0"/>
      </w:r>
      <w:r w:rsidRPr="0031566F">
        <w:rPr>
          <w:rFonts w:ascii="Arial" w:hAnsi="Arial" w:cs="Arial"/>
          <w:sz w:val="24"/>
          <w:szCs w:val="24"/>
        </w:rPr>
        <w:t xml:space="preserve"> geconfronteerd met de problemen die onze ontoegankelijke omgeving met zich meebrengt.</w:t>
      </w:r>
    </w:p>
    <w:p w14:paraId="3556B977" w14:textId="77777777" w:rsidR="00075E9D" w:rsidRPr="0031566F" w:rsidRDefault="00075E9D" w:rsidP="0031566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 xml:space="preserve">Op politiek en institutioneel niveau: </w:t>
      </w:r>
    </w:p>
    <w:p w14:paraId="5B15DC20" w14:textId="77777777" w:rsidR="00075E9D" w:rsidRPr="0031566F" w:rsidRDefault="00075E9D" w:rsidP="0031566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Maatregelen werden genomen (toegankelijkheids-verordeningen in elke regio)</w:t>
      </w:r>
    </w:p>
    <w:p w14:paraId="70AAA5EB" w14:textId="77777777" w:rsidR="00075E9D" w:rsidRPr="0031566F" w:rsidRDefault="00075E9D" w:rsidP="0031566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Expertise is beschikbaar</w:t>
      </w:r>
    </w:p>
    <w:p w14:paraId="5DAC1098" w14:textId="77777777" w:rsidR="00075E9D" w:rsidRPr="0031566F" w:rsidRDefault="00075E9D" w:rsidP="0031566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Maar</w:t>
      </w:r>
    </w:p>
    <w:p w14:paraId="2D058A89" w14:textId="77777777" w:rsidR="00075E9D" w:rsidRPr="0031566F" w:rsidRDefault="00075E9D" w:rsidP="0031566F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Gebrek aan controle (enkel planafleesbaar; geen integrale benadering van toegankelijkheid; …)</w:t>
      </w:r>
    </w:p>
    <w:p w14:paraId="48A07226" w14:textId="77777777" w:rsidR="00075E9D" w:rsidRPr="0031566F" w:rsidRDefault="00075E9D" w:rsidP="0031566F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Geen sancties bij niet-naleving</w:t>
      </w:r>
    </w:p>
    <w:p w14:paraId="4E48077A" w14:textId="77777777" w:rsidR="00075E9D" w:rsidRPr="0031566F" w:rsidRDefault="00075E9D" w:rsidP="0031566F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Gebrek aan coördinatie, strategieën en objectieve doelstellingen</w:t>
      </w:r>
    </w:p>
    <w:p w14:paraId="3C53ADD6" w14:textId="77777777" w:rsidR="00075E9D" w:rsidRPr="0031566F" w:rsidRDefault="00075E9D" w:rsidP="0031566F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Expertise wordt niet goed ingezet</w:t>
      </w:r>
    </w:p>
    <w:p w14:paraId="7140AE66" w14:textId="77777777" w:rsidR="00075E9D" w:rsidRPr="0031566F" w:rsidRDefault="00075E9D" w:rsidP="0031566F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Gebrek aan harmonisering van de normen op Europees niveau</w:t>
      </w:r>
    </w:p>
    <w:p w14:paraId="596F8014" w14:textId="77777777" w:rsidR="00075E9D" w:rsidRPr="0031566F" w:rsidRDefault="00075E9D" w:rsidP="0031566F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« Nothing about us without us »</w:t>
      </w:r>
    </w:p>
    <w:p w14:paraId="2591773A" w14:textId="77777777" w:rsidR="00075E9D" w:rsidRPr="0031566F" w:rsidRDefault="00075E9D" w:rsidP="0031566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Waarom houdt onze samenleving zo weinig rekening met toegankelijkheid?</w:t>
      </w:r>
    </w:p>
    <w:p w14:paraId="5897BE7E" w14:textId="77777777" w:rsidR="00075E9D" w:rsidRPr="0031566F" w:rsidRDefault="00075E9D" w:rsidP="0031566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Onvoldoende bewustzijn van het aantal personen met een handicap. Men associeert toegankelijkheid vaak met rolstoelgebruikers.</w:t>
      </w:r>
    </w:p>
    <w:p w14:paraId="5073BA1E" w14:textId="77777777" w:rsidR="00075E9D" w:rsidRPr="0031566F" w:rsidRDefault="00075E9D" w:rsidP="0031566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«Onbekend maakt onbemind». Mensen komen te weinig in contact met handicap, weten niet wat handicap inhoudt.</w:t>
      </w:r>
    </w:p>
    <w:p w14:paraId="02B802A5" w14:textId="77777777" w:rsidR="00075E9D" w:rsidRPr="0031566F" w:rsidRDefault="00075E9D" w:rsidP="0031566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Inclusive design (inclusief ontwerp) en universal design (universeel ontwerp) moeten breder verspreid en aangemoedigd worden</w:t>
      </w:r>
    </w:p>
    <w:p w14:paraId="684A1D13" w14:textId="77777777" w:rsidR="00075E9D" w:rsidRPr="0031566F" w:rsidRDefault="00075E9D" w:rsidP="0031566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Nood aan bewustwording bij het brede publiek en bij professionals</w:t>
      </w:r>
    </w:p>
    <w:p w14:paraId="7E4A5764" w14:textId="77777777" w:rsidR="00075E9D" w:rsidRPr="0031566F" w:rsidRDefault="00075E9D" w:rsidP="0031566F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Bijvoorbeeld: door het organiseren van inleef-momenten: rolstoelparcours, blinddoek, …</w:t>
      </w:r>
    </w:p>
    <w:p w14:paraId="050780FB" w14:textId="77777777" w:rsidR="00075E9D" w:rsidRPr="0031566F" w:rsidRDefault="00075E9D" w:rsidP="0031566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Nood aan informatie en vorming, met name voor architecten en lokale overheden</w:t>
      </w:r>
    </w:p>
    <w:p w14:paraId="0BEBD502" w14:textId="77777777" w:rsidR="00075E9D" w:rsidRPr="0031566F" w:rsidRDefault="00075E9D" w:rsidP="0031566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Specifieke aandacht voor de openbare ruimte, zoals straten en voetpaden, openbare gebouwen en scholen</w:t>
      </w:r>
    </w:p>
    <w:p w14:paraId="71576D90" w14:textId="77777777" w:rsidR="00075E9D" w:rsidRPr="0031566F" w:rsidRDefault="00075E9D" w:rsidP="0031566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Informatie moet tegelijk begrijpelijk, bereikbaar, volledig en beschikbaar zijn voor verschillende groepen en op verschillende manieren</w:t>
      </w:r>
    </w:p>
    <w:p w14:paraId="42132439" w14:textId="77777777" w:rsidR="00075E9D" w:rsidRPr="0031566F" w:rsidRDefault="00075E9D" w:rsidP="0031566F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1566F">
        <w:rPr>
          <w:rFonts w:ascii="Arial" w:hAnsi="Arial" w:cs="Arial"/>
          <w:sz w:val="24"/>
          <w:szCs w:val="24"/>
          <w:lang w:val="en-US"/>
        </w:rPr>
        <w:t>Bijvoorbeeld: pictogrammen, «easy-to-read»</w:t>
      </w:r>
    </w:p>
    <w:p w14:paraId="736182BC" w14:textId="77777777" w:rsidR="00075E9D" w:rsidRPr="0031566F" w:rsidRDefault="00075E9D" w:rsidP="0031566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Moderne communicatietechnologieën: voordelen en nadelen!</w:t>
      </w:r>
    </w:p>
    <w:p w14:paraId="7EE152F0" w14:textId="77777777" w:rsidR="00075E9D" w:rsidRPr="0031566F" w:rsidRDefault="00075E9D" w:rsidP="0031566F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Digitale revolutie kan het leven van personen met een handicap verbeteren</w:t>
      </w:r>
    </w:p>
    <w:p w14:paraId="2537CFEE" w14:textId="77777777" w:rsidR="00075E9D" w:rsidRPr="0031566F" w:rsidRDefault="00075E9D" w:rsidP="0031566F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lastRenderedPageBreak/>
        <w:t>Wanneer nieuwe technologieën niet aangepast zijn, kunnen ze nog meer obstakels opwerpen</w:t>
      </w:r>
    </w:p>
    <w:p w14:paraId="693091FC" w14:textId="77777777" w:rsidR="00075E9D" w:rsidRPr="0031566F" w:rsidRDefault="00075E9D" w:rsidP="0031566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Nood aan sensibilisering van ontwerpers van websites…</w:t>
      </w:r>
    </w:p>
    <w:p w14:paraId="075D570D" w14:textId="77777777" w:rsidR="00075E9D" w:rsidRPr="0031566F" w:rsidRDefault="00075E9D" w:rsidP="0031566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Mobiliteit is vaak bepalend voor de deelname van personen met een handicap aan de samenleving</w:t>
      </w:r>
    </w:p>
    <w:p w14:paraId="22E153C8" w14:textId="77777777" w:rsidR="00075E9D" w:rsidRPr="0031566F" w:rsidRDefault="00075E9D" w:rsidP="0031566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 xml:space="preserve">Gesignaleerde moeilijkheden: </w:t>
      </w:r>
    </w:p>
    <w:p w14:paraId="3957F321" w14:textId="77777777" w:rsidR="00075E9D" w:rsidRPr="0031566F" w:rsidRDefault="00075E9D" w:rsidP="0031566F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reservatieplicht</w:t>
      </w:r>
    </w:p>
    <w:p w14:paraId="7E16F9CC" w14:textId="77777777" w:rsidR="00075E9D" w:rsidRPr="0031566F" w:rsidRDefault="00075E9D" w:rsidP="0031566F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ontoegankelijke bushalten</w:t>
      </w:r>
    </w:p>
    <w:p w14:paraId="527A0BE2" w14:textId="77777777" w:rsidR="00075E9D" w:rsidRPr="0031566F" w:rsidRDefault="00075E9D" w:rsidP="0031566F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onvoldoende gespecialiseerd vervoer</w:t>
      </w:r>
    </w:p>
    <w:p w14:paraId="2F26B1D9" w14:textId="77777777" w:rsidR="00075E9D" w:rsidRPr="0031566F" w:rsidRDefault="00075E9D" w:rsidP="0031566F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566F">
        <w:rPr>
          <w:rFonts w:ascii="Arial" w:hAnsi="Arial" w:cs="Arial"/>
          <w:sz w:val="24"/>
          <w:szCs w:val="24"/>
        </w:rPr>
        <w:t>ontoegankelijkheid van voetpaden en openbare wegen</w:t>
      </w:r>
    </w:p>
    <w:sectPr w:rsidR="00075E9D" w:rsidRPr="003156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46454A"/>
    <w:lvl w:ilvl="0">
      <w:numFmt w:val="bullet"/>
      <w:lvlText w:val="*"/>
      <w:lvlJc w:val="left"/>
    </w:lvl>
  </w:abstractNum>
  <w:abstractNum w:abstractNumId="1">
    <w:nsid w:val="032D7AEC"/>
    <w:multiLevelType w:val="hybridMultilevel"/>
    <w:tmpl w:val="EDA2E4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2D4"/>
    <w:multiLevelType w:val="hybridMultilevel"/>
    <w:tmpl w:val="F2345E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83FC8"/>
    <w:multiLevelType w:val="hybridMultilevel"/>
    <w:tmpl w:val="2A30C7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20D69"/>
    <w:multiLevelType w:val="hybridMultilevel"/>
    <w:tmpl w:val="0F5EE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0310C3"/>
    <w:multiLevelType w:val="hybridMultilevel"/>
    <w:tmpl w:val="85EAE1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287B2A"/>
    <w:multiLevelType w:val="hybridMultilevel"/>
    <w:tmpl w:val="2CA870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B31654"/>
    <w:multiLevelType w:val="hybridMultilevel"/>
    <w:tmpl w:val="24E480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40395A"/>
    <w:multiLevelType w:val="hybridMultilevel"/>
    <w:tmpl w:val="DA2414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6F"/>
    <w:rsid w:val="00075E9D"/>
    <w:rsid w:val="0031566F"/>
    <w:rsid w:val="003D0EE3"/>
    <w:rsid w:val="0076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4FC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paragraph" w:styleId="Lijstalinea">
    <w:name w:val="List Paragraph"/>
    <w:basedOn w:val="Standaard"/>
    <w:uiPriority w:val="34"/>
    <w:qFormat/>
    <w:rsid w:val="0031566F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paragraph" w:styleId="Lijstalinea">
    <w:name w:val="List Paragraph"/>
    <w:basedOn w:val="Standaard"/>
    <w:uiPriority w:val="34"/>
    <w:qFormat/>
    <w:rsid w:val="0031566F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84E7EFA9644097E1686FFE0C5636" ma:contentTypeVersion="8" ma:contentTypeDescription="Create a new document." ma:contentTypeScope="" ma:versionID="5b72703ad89ccf24bda334cd5a5b1d54">
  <xsd:schema xmlns:xsd="http://www.w3.org/2001/XMLSchema" xmlns:xs="http://www.w3.org/2001/XMLSchema" xmlns:p="http://schemas.microsoft.com/office/2006/metadata/properties" xmlns:ns1="http://schemas.microsoft.com/sharepoint/v3" xmlns:ns2="04ecbfbc-213f-4600-bba9-4dc005789790" xmlns:ns3="3217d715-e721-45ae-8e9a-30401c461755" xmlns:ns4="dc281cb7-3e92-4cf0-acc4-da79bd8f188a" targetNamespace="http://schemas.microsoft.com/office/2006/metadata/properties" ma:root="true" ma:fieldsID="b3a087a2c421249b9f42af1888dfbe6d" ns1:_="" ns2:_="" ns3:_="" ns4:_="">
    <xsd:import namespace="http://schemas.microsoft.com/sharepoint/v3"/>
    <xsd:import namespace="04ecbfbc-213f-4600-bba9-4dc005789790"/>
    <xsd:import namespace="3217d715-e721-45ae-8e9a-30401c461755"/>
    <xsd:import namespace="dc281cb7-3e92-4cf0-acc4-da79bd8f188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Thema_x002d_Th_x00e8_me" minOccurs="0"/>
                <xsd:element ref="ns4:Mission" minOccurs="0"/>
                <xsd:element ref="ns4:Abstract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Language" ma:default="FR" ma:description="Language cfr ISO 639-1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EN"/>
                    <xsd:enumeration value="DE"/>
                    <xsd:enumeration value="ES"/>
                    <xsd:enumeration value="IT"/>
                    <xsd:enumeration value="..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cbfbc-213f-4600-bba9-4dc005789790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eting"/>
                    <xsd:enumeration value="Instr"/>
                    <xsd:enumeration value="Inf"/>
                    <xsd:enumeration value="Formu"/>
                    <xsd:enumeration value="Regl"/>
                    <xsd:enumeration value="Lex"/>
                    <xsd:enumeration value="Publ"/>
                    <xsd:enumeration value="Agenda"/>
                    <xsd:enumeration value="Syllabus"/>
                    <xsd:enumeration value="Image"/>
                    <xsd:enumeration value="Video"/>
                    <xsd:enumeration value="Pres"/>
                    <xsd:enumeration value="Biblio"/>
                    <xsd:enumeration value="Fiche"/>
                    <xsd:enumeration value="Article"/>
                    <xsd:enumeration value="Intnot"/>
                    <xsd:enumeration value="Model"/>
                    <xsd:enumeration value="Concl"/>
                    <xsd:enumeration value="Impexp"/>
                    <xsd:enumeration value="Contr"/>
                    <xsd:enumeration value="Affiche"/>
                    <xsd:enumeration value="Logo"/>
                    <xsd:enumeration value="Flyer"/>
                    <xsd:enumeration value="Cover"/>
                    <xsd:enumeration value="Movie"/>
                    <xsd:enumeration value="CP-PB"/>
                    <xsd:enumeration value="Rapport"/>
                    <xsd:enumeration value="Brochure"/>
                    <xsd:enumeration value="Draft"/>
                    <xsd:enumeration value="Protocole"/>
                    <xsd:enumeration value="AV/AA"/>
                    <xsd:enumeration value="Exerci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d715-e721-45ae-8e9a-30401c461755" elementFormDefault="qualified">
    <xsd:import namespace="http://schemas.microsoft.com/office/2006/documentManagement/types"/>
    <xsd:import namespace="http://schemas.microsoft.com/office/infopath/2007/PartnerControls"/>
    <xsd:element name="Thema_x002d_Th_x00e8_me" ma:index="4" nillable="true" ma:displayName="Thema-Thème" ma:internalName="Thema_x002d_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nitoring"/>
                    <xsd:enumeration value="Rapportage"/>
                    <xsd:enumeration value="Accessibilité"/>
                    <xsd:enumeration value="Enseignement"/>
                    <xsd:enumeration value="Santé/intégrité physique"/>
                    <xsd:enumeration value="Information"/>
                    <xsd:enumeration value="Emploi"/>
                    <xsd:enumeration value="Droits &amp; participation civile"/>
                    <xsd:enumeration value="Textes juridiques"/>
                    <xsd:enumeration value="Généralité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1cb7-3e92-4cf0-acc4-da79bd8f188a" elementFormDefault="qualified">
    <xsd:import namespace="http://schemas.microsoft.com/office/2006/documentManagement/types"/>
    <xsd:import namespace="http://schemas.microsoft.com/office/infopath/2007/PartnerControls"/>
    <xsd:element name="Mission" ma:index="5" nillable="true" ma:displayName="Mission" ma:internalName="Mi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ion"/>
                    <xsd:enumeration value="Protection"/>
                    <xsd:enumeration value="Monitoring"/>
                  </xsd:restriction>
                </xsd:simpleType>
              </xsd:element>
            </xsd:sequence>
          </xsd:extension>
        </xsd:complexContent>
      </xsd:complexType>
    </xsd:element>
    <xsd:element name="Abstract" ma:index="6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 ma:index="3" ma:displayName="Catégorie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FR</Value>
    </Language>
    <Doctype xmlns="04ecbfbc-213f-4600-bba9-4dc005789790"/>
    <Thema_x002d_Th_x00e8_me xmlns="3217d715-e721-45ae-8e9a-30401c461755"/>
    <Mission xmlns="dc281cb7-3e92-4cf0-acc4-da79bd8f188a"/>
    <Abstract xmlns="dc281cb7-3e92-4cf0-acc4-da79bd8f188a" xsi:nil="true"/>
  </documentManagement>
</p:properties>
</file>

<file path=customXml/itemProps1.xml><?xml version="1.0" encoding="utf-8"?>
<ds:datastoreItem xmlns:ds="http://schemas.openxmlformats.org/officeDocument/2006/customXml" ds:itemID="{B2D15348-4AFE-4670-A82A-CEE69751A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ecbfbc-213f-4600-bba9-4dc005789790"/>
    <ds:schemaRef ds:uri="3217d715-e721-45ae-8e9a-30401c461755"/>
    <ds:schemaRef ds:uri="dc281cb7-3e92-4cf0-acc4-da79bd8f1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55C31-6C00-4FCC-BEDE-48F723065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E9D1-9565-49AE-9D47-71ADDAF3F82E}">
  <ds:schemaRefs>
    <ds:schemaRef ds:uri="3217d715-e721-45ae-8e9a-30401c461755"/>
    <ds:schemaRef ds:uri="http://purl.org/dc/dcmitype/"/>
    <ds:schemaRef ds:uri="http://schemas.microsoft.com/office/2006/metadata/properties"/>
    <ds:schemaRef ds:uri="http://purl.org/dc/elements/1.1/"/>
    <ds:schemaRef ds:uri="dc281cb7-3e92-4cf0-acc4-da79bd8f1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ecbfbc-213f-4600-bba9-4dc005789790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3</cp:revision>
  <dcterms:created xsi:type="dcterms:W3CDTF">2014-11-20T06:57:00Z</dcterms:created>
  <dcterms:modified xsi:type="dcterms:W3CDTF">2014-11-20T06:57:00Z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0x0101000F5C84E7EFA9644097E1686FFE0C5636</vt:lpwstr>
  </property>
</Properties>
</file>